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27BCB" w14:textId="20F3E022" w:rsidR="007E7492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 w:val="24"/>
          <w:lang w:val="el-G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6EA3378" wp14:editId="22D909C5">
            <wp:simplePos x="0" y="0"/>
            <wp:positionH relativeFrom="column">
              <wp:posOffset>1905</wp:posOffset>
            </wp:positionH>
            <wp:positionV relativeFrom="paragraph">
              <wp:posOffset>-446722</wp:posOffset>
            </wp:positionV>
            <wp:extent cx="733425" cy="754781"/>
            <wp:effectExtent l="0" t="0" r="0" b="7620"/>
            <wp:wrapNone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765" cy="758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58B522" w14:textId="77777777" w:rsidR="007E7492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 w:val="24"/>
          <w:lang w:val="el-GR"/>
        </w:rPr>
      </w:pPr>
    </w:p>
    <w:p w14:paraId="23F1CEB2" w14:textId="0646307D" w:rsidR="007E7492" w:rsidRPr="006C51E6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Cs w:val="22"/>
          <w:lang w:val="el-GR"/>
        </w:rPr>
      </w:pPr>
      <w:r w:rsidRPr="00F97E4A">
        <w:rPr>
          <w:rFonts w:asciiTheme="minorHAnsi" w:hAnsiTheme="minorHAnsi" w:cstheme="minorHAnsi"/>
          <w:b/>
          <w:bCs/>
          <w:sz w:val="24"/>
          <w:lang w:val="el-GR"/>
        </w:rPr>
        <w:t xml:space="preserve">ΕΛΛΗΝΙΚΗ ΔΗΜΟΚΡΑΤΙΑ </w:t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lang w:val="el-GR"/>
        </w:rPr>
        <w:tab/>
      </w:r>
      <w:r w:rsidRPr="00F97E4A">
        <w:rPr>
          <w:rFonts w:asciiTheme="minorHAnsi" w:hAnsiTheme="minorHAnsi" w:cstheme="minorHAnsi"/>
          <w:b/>
          <w:bCs/>
          <w:lang w:val="el-GR"/>
        </w:rPr>
        <w:tab/>
      </w:r>
      <w:r w:rsidRPr="00F97E4A">
        <w:rPr>
          <w:rFonts w:asciiTheme="minorHAnsi" w:hAnsiTheme="minorHAnsi" w:cstheme="minorHAnsi"/>
          <w:b/>
          <w:bCs/>
          <w:lang w:val="el-GR"/>
        </w:rPr>
        <w:tab/>
      </w:r>
      <w:proofErr w:type="spellStart"/>
      <w:r w:rsidRPr="006C51E6">
        <w:rPr>
          <w:rFonts w:asciiTheme="minorHAnsi" w:hAnsiTheme="minorHAnsi" w:cstheme="minorHAnsi"/>
          <w:b/>
          <w:bCs/>
          <w:szCs w:val="22"/>
          <w:lang w:val="el-GR"/>
        </w:rPr>
        <w:t>Αρ</w:t>
      </w:r>
      <w:proofErr w:type="spellEnd"/>
      <w:r w:rsidRPr="006C51E6">
        <w:rPr>
          <w:rFonts w:asciiTheme="minorHAnsi" w:hAnsiTheme="minorHAnsi" w:cstheme="minorHAnsi"/>
          <w:b/>
          <w:bCs/>
          <w:szCs w:val="22"/>
          <w:lang w:val="el-GR"/>
        </w:rPr>
        <w:t xml:space="preserve">. </w:t>
      </w:r>
      <w:proofErr w:type="spellStart"/>
      <w:r w:rsidRPr="006C51E6">
        <w:rPr>
          <w:rFonts w:asciiTheme="minorHAnsi" w:hAnsiTheme="minorHAnsi" w:cstheme="minorHAnsi"/>
          <w:b/>
          <w:bCs/>
          <w:szCs w:val="22"/>
          <w:lang w:val="el-GR"/>
        </w:rPr>
        <w:t>πρωτ</w:t>
      </w:r>
      <w:proofErr w:type="spellEnd"/>
      <w:r w:rsidRPr="006C51E6">
        <w:rPr>
          <w:rFonts w:asciiTheme="minorHAnsi" w:hAnsiTheme="minorHAnsi" w:cstheme="minorHAnsi"/>
          <w:b/>
          <w:bCs/>
          <w:szCs w:val="22"/>
          <w:lang w:val="el-GR"/>
        </w:rPr>
        <w:t>. διακήρυξης</w:t>
      </w:r>
      <w:r w:rsidR="0032773A" w:rsidRPr="006C51E6">
        <w:rPr>
          <w:rFonts w:asciiTheme="minorHAnsi" w:hAnsiTheme="minorHAnsi" w:cstheme="minorHAnsi"/>
          <w:b/>
          <w:bCs/>
          <w:szCs w:val="22"/>
          <w:lang w:val="el-GR"/>
        </w:rPr>
        <w:t>:</w:t>
      </w:r>
      <w:r w:rsidRPr="006C51E6">
        <w:rPr>
          <w:rFonts w:asciiTheme="minorHAnsi" w:hAnsiTheme="minorHAnsi" w:cstheme="minorHAnsi"/>
          <w:b/>
          <w:bCs/>
          <w:szCs w:val="22"/>
          <w:lang w:val="el-GR"/>
        </w:rPr>
        <w:t xml:space="preserve"> </w:t>
      </w:r>
      <w:r w:rsidR="006C51E6" w:rsidRPr="006C51E6">
        <w:rPr>
          <w:rFonts w:asciiTheme="minorHAnsi" w:hAnsiTheme="minorHAnsi" w:cstheme="minorHAnsi"/>
          <w:b/>
          <w:bCs/>
          <w:szCs w:val="22"/>
          <w:lang w:val="el-GR"/>
        </w:rPr>
        <w:t>6129/23-07-2026</w:t>
      </w:r>
    </w:p>
    <w:p w14:paraId="7179FFAA" w14:textId="50BCF95A" w:rsidR="007E7492" w:rsidRPr="00F97E4A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 w:val="24"/>
          <w:lang w:val="el-GR"/>
        </w:rPr>
      </w:pPr>
      <w:r w:rsidRPr="00F97E4A">
        <w:rPr>
          <w:rFonts w:asciiTheme="minorHAnsi" w:hAnsiTheme="minorHAnsi" w:cstheme="minorHAnsi"/>
          <w:b/>
          <w:bCs/>
          <w:sz w:val="24"/>
          <w:lang w:val="el-GR"/>
        </w:rPr>
        <w:t xml:space="preserve">ΠΕΡΙΦΕΡΕΙΑ ΚΡΗΤΗΣ                          </w:t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  <w:t xml:space="preserve"> </w:t>
      </w:r>
    </w:p>
    <w:p w14:paraId="46BDCF77" w14:textId="77777777" w:rsidR="007E7492" w:rsidRPr="00F97E4A" w:rsidRDefault="007E7492" w:rsidP="007E7492">
      <w:pPr>
        <w:rPr>
          <w:rFonts w:asciiTheme="minorHAnsi" w:hAnsiTheme="minorHAnsi" w:cstheme="minorHAnsi"/>
          <w:b/>
          <w:bCs/>
          <w:lang w:eastAsia="ja-JP"/>
        </w:rPr>
      </w:pPr>
      <w:r w:rsidRPr="00F97E4A">
        <w:rPr>
          <w:rFonts w:asciiTheme="minorHAnsi" w:hAnsiTheme="minorHAnsi" w:cstheme="minorHAnsi"/>
          <w:b/>
          <w:bCs/>
          <w:lang w:eastAsia="ja-JP"/>
        </w:rPr>
        <w:t xml:space="preserve">ΝΟΜΟΣ ΛΑΣΙΘΙΟΥ </w:t>
      </w:r>
    </w:p>
    <w:p w14:paraId="7ACCD16F" w14:textId="77777777" w:rsidR="007E7492" w:rsidRPr="007E7492" w:rsidRDefault="007E7492" w:rsidP="007E7492">
      <w:pPr>
        <w:rPr>
          <w:rFonts w:asciiTheme="minorHAnsi" w:hAnsiTheme="minorHAnsi" w:cstheme="minorHAnsi"/>
          <w:b/>
          <w:bCs/>
          <w:lang w:eastAsia="ja-JP"/>
        </w:rPr>
      </w:pPr>
      <w:r w:rsidRPr="00F97E4A">
        <w:rPr>
          <w:rFonts w:asciiTheme="minorHAnsi" w:hAnsiTheme="minorHAnsi" w:cstheme="minorHAnsi"/>
          <w:b/>
          <w:bCs/>
          <w:lang w:eastAsia="ja-JP"/>
        </w:rPr>
        <w:t>ΔΗΜΟΣ ΣΗΤΕΙΑΣ</w:t>
      </w:r>
    </w:p>
    <w:p w14:paraId="030821B6" w14:textId="77777777" w:rsidR="0088619C" w:rsidRDefault="0088619C"/>
    <w:p w14:paraId="732DF283" w14:textId="77777777" w:rsidR="00DE0A79" w:rsidRDefault="00DE0A79"/>
    <w:p w14:paraId="331020FB" w14:textId="6D5B048E" w:rsidR="007539CC" w:rsidRPr="00477BF6" w:rsidRDefault="007539CC" w:rsidP="007539C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77BF6">
        <w:rPr>
          <w:rFonts w:asciiTheme="minorHAnsi" w:hAnsiTheme="minorHAnsi" w:cstheme="minorHAnsi"/>
          <w:b/>
          <w:sz w:val="28"/>
          <w:szCs w:val="28"/>
        </w:rPr>
        <w:t>ΕΝΤΥΠΟ ΟΙΚΟΝΟΜΙΚΗΣ ΠΡΟΣΦΟΡΑΣ</w:t>
      </w:r>
    </w:p>
    <w:p w14:paraId="36052E68" w14:textId="77777777" w:rsidR="006A7449" w:rsidRPr="008C08D2" w:rsidRDefault="006A7449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E0EA2" w14:textId="77777777" w:rsidR="007539CC" w:rsidRPr="008C08D2" w:rsidRDefault="007539CC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8142156" w14:textId="6E1C4C12" w:rsidR="007539CC" w:rsidRPr="00477BF6" w:rsidRDefault="007539CC" w:rsidP="00477BF6">
      <w:pPr>
        <w:autoSpaceDE w:val="0"/>
        <w:autoSpaceDN w:val="0"/>
        <w:adjustRightInd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77BF6">
        <w:rPr>
          <w:rFonts w:asciiTheme="minorHAnsi" w:hAnsiTheme="minorHAnsi" w:cstheme="minorHAnsi"/>
          <w:sz w:val="22"/>
          <w:szCs w:val="22"/>
        </w:rPr>
        <w:t xml:space="preserve">Στα πλαίσια του </w:t>
      </w:r>
      <w:r w:rsidR="009E7EAD">
        <w:rPr>
          <w:rFonts w:asciiTheme="minorHAnsi" w:hAnsiTheme="minorHAnsi" w:cstheme="minorHAnsi"/>
          <w:sz w:val="22"/>
          <w:szCs w:val="22"/>
        </w:rPr>
        <w:t xml:space="preserve">επαναληπτικού </w:t>
      </w:r>
      <w:r w:rsidRPr="00477BF6">
        <w:rPr>
          <w:rFonts w:asciiTheme="minorHAnsi" w:hAnsiTheme="minorHAnsi" w:cstheme="minorHAnsi"/>
          <w:sz w:val="22"/>
          <w:szCs w:val="22"/>
        </w:rPr>
        <w:t>διαγωνισμού για την</w:t>
      </w:r>
      <w:r w:rsidR="00DE0A79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="006A7449" w:rsidRPr="00477BF6">
        <w:rPr>
          <w:rFonts w:asciiTheme="minorHAnsi" w:hAnsiTheme="minorHAnsi" w:cstheme="minorHAnsi"/>
          <w:sz w:val="22"/>
          <w:szCs w:val="22"/>
        </w:rPr>
        <w:t>«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Προμήθεια γραφικής ύλης , λοιπών υλικών γραφείου, ειδών χειροτεχνίας </w:t>
      </w:r>
      <w:r w:rsidR="009E7EAD" w:rsidRPr="00477BF6">
        <w:rPr>
          <w:rFonts w:asciiTheme="minorHAnsi" w:hAnsiTheme="minorHAnsi" w:cstheme="minorHAnsi"/>
          <w:sz w:val="22"/>
          <w:szCs w:val="22"/>
        </w:rPr>
        <w:t xml:space="preserve">και φωτοτυπικού χαρτιού </w:t>
      </w:r>
      <w:r w:rsidR="00477BF6" w:rsidRPr="00477BF6">
        <w:rPr>
          <w:rFonts w:asciiTheme="minorHAnsi" w:eastAsiaTheme="minorHAnsi" w:hAnsiTheme="minorHAnsi" w:cstheme="minorHAnsi"/>
          <w:sz w:val="22"/>
          <w:szCs w:val="22"/>
          <w:lang w:eastAsia="en-US"/>
        </w:rPr>
        <w:t>για τις ανάγκες των υπηρεσιών και των σχολείων του Δήμου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Σητείας έτους 2026-2027</w:t>
      </w:r>
      <w:r w:rsidR="006A7449" w:rsidRPr="00477BF6">
        <w:rPr>
          <w:rFonts w:asciiTheme="minorHAnsi" w:eastAsia="Calibri" w:hAnsiTheme="minorHAnsi" w:cstheme="minorHAnsi"/>
          <w:sz w:val="22"/>
          <w:szCs w:val="22"/>
        </w:rPr>
        <w:t>»</w:t>
      </w:r>
      <w:r w:rsidR="006A7449" w:rsidRPr="00477BF6">
        <w:rPr>
          <w:rFonts w:asciiTheme="minorHAnsi" w:hAnsiTheme="minorHAnsi" w:cstheme="minorHAnsi"/>
          <w:sz w:val="22"/>
          <w:szCs w:val="22"/>
        </w:rPr>
        <w:t xml:space="preserve">, </w:t>
      </w:r>
      <w:r w:rsidRPr="00477BF6">
        <w:rPr>
          <w:rFonts w:asciiTheme="minorHAnsi" w:hAnsiTheme="minorHAnsi" w:cstheme="minorHAnsi"/>
          <w:sz w:val="22"/>
          <w:szCs w:val="22"/>
        </w:rPr>
        <w:t xml:space="preserve">σας υποβάλλω την παρακάτω προσφορά στο τυποποιημένο έντυπο της Υπηρεσίας για λογαριασμό </w:t>
      </w:r>
      <w:r w:rsidR="00273B3E" w:rsidRPr="00477BF6">
        <w:rPr>
          <w:rFonts w:asciiTheme="minorHAnsi" w:hAnsiTheme="minorHAnsi" w:cstheme="minorHAnsi"/>
          <w:sz w:val="22"/>
          <w:szCs w:val="22"/>
        </w:rPr>
        <w:t xml:space="preserve">της </w:t>
      </w:r>
      <w:r w:rsidRPr="00477BF6">
        <w:rPr>
          <w:rFonts w:asciiTheme="minorHAnsi" w:hAnsiTheme="minorHAnsi" w:cstheme="minorHAnsi"/>
          <w:sz w:val="22"/>
          <w:szCs w:val="22"/>
        </w:rPr>
        <w:t>επιχείρησης</w:t>
      </w:r>
      <w:r w:rsidR="00273B3E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Pr="00477BF6">
        <w:rPr>
          <w:rFonts w:asciiTheme="minorHAnsi" w:hAnsiTheme="minorHAnsi" w:cstheme="minorHAnsi"/>
          <w:sz w:val="22"/>
          <w:szCs w:val="22"/>
        </w:rPr>
        <w:t>με</w:t>
      </w:r>
      <w:r w:rsidR="00273B3E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Pr="00477BF6">
        <w:rPr>
          <w:rFonts w:asciiTheme="minorHAnsi" w:hAnsiTheme="minorHAnsi" w:cstheme="minorHAnsi"/>
          <w:sz w:val="22"/>
          <w:szCs w:val="22"/>
        </w:rPr>
        <w:t>την</w:t>
      </w:r>
      <w:r w:rsidR="00273B3E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Pr="00477BF6">
        <w:rPr>
          <w:rFonts w:asciiTheme="minorHAnsi" w:hAnsiTheme="minorHAnsi" w:cstheme="minorHAnsi"/>
          <w:sz w:val="22"/>
          <w:szCs w:val="22"/>
        </w:rPr>
        <w:t>επωνυμί</w:t>
      </w:r>
      <w:r w:rsidR="00273B3E" w:rsidRPr="00477BF6">
        <w:rPr>
          <w:rFonts w:asciiTheme="minorHAnsi" w:hAnsiTheme="minorHAnsi" w:cstheme="minorHAnsi"/>
          <w:sz w:val="22"/>
          <w:szCs w:val="22"/>
        </w:rPr>
        <w:t>α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 </w:t>
      </w:r>
      <w:r w:rsidR="00477BF6">
        <w:rPr>
          <w:rFonts w:asciiTheme="minorHAnsi" w:hAnsiTheme="minorHAnsi" w:cstheme="minorHAnsi"/>
          <w:sz w:val="22"/>
          <w:szCs w:val="22"/>
        </w:rPr>
        <w:t>……………………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………………</w:t>
      </w:r>
      <w:r w:rsidR="00477BF6">
        <w:rPr>
          <w:rFonts w:asciiTheme="minorHAnsi" w:hAnsiTheme="minorHAnsi" w:cstheme="minorHAnsi"/>
          <w:sz w:val="22"/>
          <w:szCs w:val="22"/>
        </w:rPr>
        <w:t>…………………………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………</w:t>
      </w:r>
      <w:r w:rsidR="00477BF6">
        <w:rPr>
          <w:rFonts w:asciiTheme="minorHAnsi" w:hAnsiTheme="minorHAnsi" w:cstheme="minorHAnsi"/>
          <w:sz w:val="22"/>
          <w:szCs w:val="22"/>
        </w:rPr>
        <w:t>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…….., </w:t>
      </w:r>
      <w:r w:rsidRPr="00477BF6">
        <w:rPr>
          <w:rFonts w:asciiTheme="minorHAnsi" w:hAnsiTheme="minorHAnsi" w:cstheme="minorHAnsi"/>
          <w:sz w:val="22"/>
          <w:szCs w:val="22"/>
        </w:rPr>
        <w:t>έδρα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="00477BF6">
        <w:rPr>
          <w:rFonts w:asciiTheme="minorHAnsi" w:hAnsiTheme="minorHAnsi" w:cstheme="minorHAnsi"/>
          <w:sz w:val="22"/>
          <w:szCs w:val="22"/>
        </w:rPr>
        <w:t>……………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  <w:r w:rsidR="00477BF6">
        <w:rPr>
          <w:rFonts w:asciiTheme="minorHAnsi" w:hAnsiTheme="minorHAnsi" w:cstheme="minorHAnsi"/>
          <w:sz w:val="22"/>
          <w:szCs w:val="22"/>
        </w:rPr>
        <w:t>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  <w:r w:rsidR="00477BF6">
        <w:rPr>
          <w:rFonts w:asciiTheme="minorHAnsi" w:hAnsiTheme="minorHAnsi" w:cstheme="minorHAnsi"/>
          <w:sz w:val="22"/>
          <w:szCs w:val="22"/>
        </w:rPr>
        <w:t>………………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, </w:t>
      </w:r>
      <w:r w:rsidR="00273B3E" w:rsidRPr="00477BF6">
        <w:rPr>
          <w:rFonts w:asciiTheme="minorHAnsi" w:hAnsiTheme="minorHAnsi" w:cstheme="minorHAnsi"/>
          <w:sz w:val="22"/>
          <w:szCs w:val="22"/>
        </w:rPr>
        <w:t>οδός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="00477BF6">
        <w:rPr>
          <w:rFonts w:asciiTheme="minorHAnsi" w:hAnsiTheme="minorHAnsi" w:cstheme="minorHAnsi"/>
          <w:sz w:val="22"/>
          <w:szCs w:val="22"/>
        </w:rPr>
        <w:t>…………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  <w:r w:rsidR="00477BF6">
        <w:rPr>
          <w:rFonts w:asciiTheme="minorHAnsi" w:hAnsiTheme="minorHAnsi" w:cstheme="minorHAnsi"/>
          <w:sz w:val="22"/>
          <w:szCs w:val="22"/>
        </w:rPr>
        <w:t>…………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>.</w:t>
      </w:r>
      <w:r w:rsidR="00273B3E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, </w:t>
      </w:r>
      <w:r w:rsidRPr="00477BF6">
        <w:rPr>
          <w:rFonts w:asciiTheme="minorHAnsi" w:hAnsiTheme="minorHAnsi" w:cstheme="minorHAnsi"/>
          <w:sz w:val="22"/>
          <w:szCs w:val="22"/>
        </w:rPr>
        <w:t>αριθμός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="00477BF6">
        <w:rPr>
          <w:rFonts w:asciiTheme="minorHAnsi" w:hAnsiTheme="minorHAnsi" w:cstheme="minorHAnsi"/>
          <w:sz w:val="22"/>
          <w:szCs w:val="22"/>
        </w:rPr>
        <w:t>……………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 </w:t>
      </w:r>
      <w:r w:rsidRPr="00477BF6">
        <w:rPr>
          <w:rFonts w:asciiTheme="minorHAnsi" w:hAnsiTheme="minorHAnsi" w:cstheme="minorHAnsi"/>
          <w:sz w:val="22"/>
          <w:szCs w:val="22"/>
        </w:rPr>
        <w:t>Τ.Κ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…………</w:t>
      </w:r>
      <w:r w:rsidR="00477BF6">
        <w:rPr>
          <w:rFonts w:asciiTheme="minorHAnsi" w:hAnsiTheme="minorHAnsi" w:cstheme="minorHAnsi"/>
          <w:sz w:val="22"/>
          <w:szCs w:val="22"/>
        </w:rPr>
        <w:t>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, </w:t>
      </w:r>
      <w:r w:rsidR="00273B3E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Pr="00477BF6">
        <w:rPr>
          <w:rFonts w:asciiTheme="minorHAnsi" w:hAnsiTheme="minorHAnsi" w:cstheme="minorHAnsi"/>
          <w:sz w:val="22"/>
          <w:szCs w:val="22"/>
        </w:rPr>
        <w:t>Α</w:t>
      </w:r>
      <w:r w:rsidR="00F74363" w:rsidRPr="00477BF6">
        <w:rPr>
          <w:rFonts w:asciiTheme="minorHAnsi" w:hAnsiTheme="minorHAnsi" w:cstheme="minorHAnsi"/>
          <w:sz w:val="22"/>
          <w:szCs w:val="22"/>
        </w:rPr>
        <w:t>.</w:t>
      </w:r>
      <w:r w:rsidRPr="00477BF6">
        <w:rPr>
          <w:rFonts w:asciiTheme="minorHAnsi" w:hAnsiTheme="minorHAnsi" w:cstheme="minorHAnsi"/>
          <w:sz w:val="22"/>
          <w:szCs w:val="22"/>
        </w:rPr>
        <w:t>Φ</w:t>
      </w:r>
      <w:r w:rsidR="00F74363" w:rsidRPr="00477BF6">
        <w:rPr>
          <w:rFonts w:asciiTheme="minorHAnsi" w:hAnsiTheme="minorHAnsi" w:cstheme="minorHAnsi"/>
          <w:sz w:val="22"/>
          <w:szCs w:val="22"/>
        </w:rPr>
        <w:t>.</w:t>
      </w:r>
      <w:r w:rsidRPr="00477BF6">
        <w:rPr>
          <w:rFonts w:asciiTheme="minorHAnsi" w:hAnsiTheme="minorHAnsi" w:cstheme="minorHAnsi"/>
          <w:sz w:val="22"/>
          <w:szCs w:val="22"/>
        </w:rPr>
        <w:t>Μ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……………</w:t>
      </w:r>
      <w:r w:rsidR="00477BF6">
        <w:rPr>
          <w:rFonts w:asciiTheme="minorHAnsi" w:hAnsiTheme="minorHAnsi" w:cstheme="minorHAnsi"/>
          <w:sz w:val="22"/>
          <w:szCs w:val="22"/>
        </w:rPr>
        <w:t>………………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.,   </w:t>
      </w:r>
      <w:r w:rsidRPr="00477BF6">
        <w:rPr>
          <w:rFonts w:asciiTheme="minorHAnsi" w:hAnsiTheme="minorHAnsi" w:cstheme="minorHAnsi"/>
          <w:sz w:val="22"/>
          <w:szCs w:val="22"/>
        </w:rPr>
        <w:t>Δ.Ο.Υ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…………………………………, τ</w:t>
      </w:r>
      <w:r w:rsidRPr="00477BF6">
        <w:rPr>
          <w:rFonts w:asciiTheme="minorHAnsi" w:hAnsiTheme="minorHAnsi" w:cstheme="minorHAnsi"/>
          <w:sz w:val="22"/>
          <w:szCs w:val="22"/>
        </w:rPr>
        <w:t>ηλέφωνο</w:t>
      </w:r>
      <w:r w:rsidR="00273B3E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……………………………………., </w:t>
      </w:r>
      <w:r w:rsidRPr="00477BF6">
        <w:rPr>
          <w:rFonts w:asciiTheme="minorHAnsi" w:hAnsiTheme="minorHAnsi" w:cstheme="minorHAnsi"/>
          <w:sz w:val="22"/>
          <w:szCs w:val="22"/>
        </w:rPr>
        <w:t xml:space="preserve">email 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……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………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………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</w:p>
    <w:p w14:paraId="174FBAD5" w14:textId="4EA4EC15" w:rsidR="007539CC" w:rsidRPr="00477BF6" w:rsidRDefault="007539CC" w:rsidP="00477BF6">
      <w:p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0918712" w14:textId="49F799C7" w:rsidR="00A23EAA" w:rsidRDefault="008625B0" w:rsidP="00A23EAA">
      <w:pPr>
        <w:jc w:val="center"/>
        <w:rPr>
          <w:rFonts w:asciiTheme="minorHAnsi" w:hAnsiTheme="minorHAnsi" w:cstheme="minorHAnsi"/>
          <w:b/>
          <w:bCs/>
          <w:lang w:eastAsia="zh-CN"/>
        </w:rPr>
      </w:pPr>
      <w:r w:rsidRPr="00A23EAA">
        <w:rPr>
          <w:rFonts w:asciiTheme="minorHAnsi" w:hAnsiTheme="minorHAnsi" w:cstheme="minorHAnsi"/>
          <w:b/>
          <w:bCs/>
          <w:lang w:eastAsia="zh-CN"/>
        </w:rPr>
        <w:t>ΟΜΑΔΑ Α</w:t>
      </w:r>
    </w:p>
    <w:p w14:paraId="0900FDE4" w14:textId="517A6C17" w:rsidR="00A23EAA" w:rsidRPr="00A23EAA" w:rsidRDefault="00A23EAA" w:rsidP="00A23EAA">
      <w:pPr>
        <w:jc w:val="center"/>
        <w:rPr>
          <w:rFonts w:asciiTheme="minorHAnsi" w:hAnsiTheme="minorHAnsi" w:cstheme="minorHAnsi"/>
          <w:b/>
          <w:bCs/>
          <w:lang w:eastAsia="zh-CN"/>
        </w:rPr>
      </w:pPr>
      <w:r w:rsidRPr="00A23EAA">
        <w:rPr>
          <w:rFonts w:asciiTheme="minorHAnsi" w:hAnsiTheme="minorHAnsi" w:cstheme="minorHAnsi"/>
        </w:rPr>
        <w:t>«Υπηρεσίες ελέγχου, επανελέγχου και έκδοσης ΥΔΕ»</w:t>
      </w:r>
    </w:p>
    <w:p w14:paraId="51DE35C5" w14:textId="77777777" w:rsidR="009C3D12" w:rsidRPr="00EE4A8D" w:rsidRDefault="009C3D12" w:rsidP="009C3D12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10665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"/>
        <w:gridCol w:w="30"/>
        <w:gridCol w:w="1937"/>
        <w:gridCol w:w="3017"/>
        <w:gridCol w:w="1671"/>
        <w:gridCol w:w="1164"/>
        <w:gridCol w:w="1067"/>
        <w:gridCol w:w="1235"/>
      </w:tblGrid>
      <w:tr w:rsidR="008625B0" w:rsidRPr="00A23EAA" w14:paraId="251C4ABD" w14:textId="77777777" w:rsidTr="00E70A1D">
        <w:trPr>
          <w:tblHeader/>
          <w:tblCellSpacing w:w="15" w:type="dxa"/>
          <w:jc w:val="center"/>
        </w:trPr>
        <w:tc>
          <w:tcPr>
            <w:tcW w:w="499" w:type="dxa"/>
            <w:vAlign w:val="center"/>
            <w:hideMark/>
          </w:tcPr>
          <w:p w14:paraId="3B4AB672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29124304"/>
            <w:r w:rsidRPr="00A23EAA">
              <w:rPr>
                <w:rFonts w:asciiTheme="minorHAnsi" w:hAnsiTheme="minorHAnsi" w:cstheme="minorHAnsi"/>
                <w:b/>
                <w:bCs/>
              </w:rPr>
              <w:t>Α/Α</w:t>
            </w:r>
          </w:p>
        </w:tc>
        <w:tc>
          <w:tcPr>
            <w:tcW w:w="1937" w:type="dxa"/>
            <w:gridSpan w:val="2"/>
          </w:tcPr>
          <w:p w14:paraId="3C46047D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6526F76A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ΑΛΕ</w:t>
            </w:r>
          </w:p>
        </w:tc>
        <w:tc>
          <w:tcPr>
            <w:tcW w:w="2987" w:type="dxa"/>
            <w:vAlign w:val="center"/>
            <w:hideMark/>
          </w:tcPr>
          <w:p w14:paraId="22EE8CB4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Περιγραφή Φάσης</w:t>
            </w:r>
          </w:p>
        </w:tc>
        <w:tc>
          <w:tcPr>
            <w:tcW w:w="1641" w:type="dxa"/>
            <w:vAlign w:val="center"/>
            <w:hideMark/>
          </w:tcPr>
          <w:p w14:paraId="34989E26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Μονάδα Μέτρησης</w:t>
            </w:r>
          </w:p>
        </w:tc>
        <w:tc>
          <w:tcPr>
            <w:tcW w:w="1134" w:type="dxa"/>
            <w:vAlign w:val="center"/>
            <w:hideMark/>
          </w:tcPr>
          <w:p w14:paraId="5DF7D997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Ποσότητα</w:t>
            </w:r>
          </w:p>
        </w:tc>
        <w:tc>
          <w:tcPr>
            <w:tcW w:w="1037" w:type="dxa"/>
            <w:vAlign w:val="center"/>
            <w:hideMark/>
          </w:tcPr>
          <w:p w14:paraId="08636221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Τιμή Μονάδας (€)</w:t>
            </w:r>
          </w:p>
        </w:tc>
        <w:tc>
          <w:tcPr>
            <w:tcW w:w="1190" w:type="dxa"/>
            <w:vAlign w:val="center"/>
            <w:hideMark/>
          </w:tcPr>
          <w:p w14:paraId="67B85185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Μερική Δαπάνη (€)</w:t>
            </w:r>
          </w:p>
        </w:tc>
      </w:tr>
      <w:tr w:rsidR="008625B0" w:rsidRPr="00A23EAA" w14:paraId="055B2942" w14:textId="77777777" w:rsidTr="00E70A1D">
        <w:trPr>
          <w:tblCellSpacing w:w="15" w:type="dxa"/>
          <w:jc w:val="center"/>
        </w:trPr>
        <w:tc>
          <w:tcPr>
            <w:tcW w:w="499" w:type="dxa"/>
            <w:vAlign w:val="center"/>
            <w:hideMark/>
          </w:tcPr>
          <w:p w14:paraId="496BEBF5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1937" w:type="dxa"/>
            <w:gridSpan w:val="2"/>
          </w:tcPr>
          <w:p w14:paraId="4C47F1CA" w14:textId="77777777" w:rsidR="008625B0" w:rsidRPr="00A23EAA" w:rsidRDefault="008625B0" w:rsidP="00A219E7">
            <w:pPr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</w:p>
          <w:p w14:paraId="7F13BFC6" w14:textId="77777777" w:rsidR="008625B0" w:rsidRPr="00A23EAA" w:rsidRDefault="008625B0" w:rsidP="00A219E7">
            <w:pPr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</w:p>
          <w:p w14:paraId="33B116A0" w14:textId="77777777" w:rsidR="008625B0" w:rsidRPr="00A23EAA" w:rsidRDefault="008625B0" w:rsidP="00A219E7">
            <w:pPr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</w:p>
          <w:p w14:paraId="2BBDD02B" w14:textId="77777777" w:rsidR="008625B0" w:rsidRPr="00A23EAA" w:rsidRDefault="008625B0" w:rsidP="00A219E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3EA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070.2420301.007</w:t>
            </w:r>
            <w:r w:rsidRPr="00A23EAA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 xml:space="preserve"> </w:t>
            </w:r>
          </w:p>
          <w:p w14:paraId="2BE7C582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87" w:type="dxa"/>
            <w:vAlign w:val="center"/>
            <w:hideMark/>
          </w:tcPr>
          <w:p w14:paraId="7590D56E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ΦΑΣΗ Α1 – Αρχικός έλεγχος, αποτύπωση, μετρήσεις, σύνταξη παραδοτέων και έκδοση ΥΔΕ όπου δεν προκύπτουν παρατηρήσεις για σχολικές μονάδες</w:t>
            </w:r>
          </w:p>
        </w:tc>
        <w:tc>
          <w:tcPr>
            <w:tcW w:w="1641" w:type="dxa"/>
            <w:vAlign w:val="center"/>
            <w:hideMark/>
          </w:tcPr>
          <w:p w14:paraId="5058C88F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Ηλεκτρολογικός πίνακας</w:t>
            </w:r>
          </w:p>
        </w:tc>
        <w:tc>
          <w:tcPr>
            <w:tcW w:w="1134" w:type="dxa"/>
            <w:vAlign w:val="center"/>
            <w:hideMark/>
          </w:tcPr>
          <w:p w14:paraId="7912E97E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242</w:t>
            </w:r>
          </w:p>
        </w:tc>
        <w:tc>
          <w:tcPr>
            <w:tcW w:w="1037" w:type="dxa"/>
            <w:vAlign w:val="center"/>
          </w:tcPr>
          <w:p w14:paraId="659474EB" w14:textId="4B28DC7F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90" w:type="dxa"/>
            <w:vAlign w:val="center"/>
          </w:tcPr>
          <w:p w14:paraId="0B5635D0" w14:textId="2B5DDE60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25B0" w:rsidRPr="00A23EAA" w14:paraId="2B1C7A6D" w14:textId="77777777" w:rsidTr="00E70A1D">
        <w:trPr>
          <w:tblCellSpacing w:w="15" w:type="dxa"/>
          <w:jc w:val="center"/>
        </w:trPr>
        <w:tc>
          <w:tcPr>
            <w:tcW w:w="499" w:type="dxa"/>
            <w:vAlign w:val="center"/>
          </w:tcPr>
          <w:p w14:paraId="154A8167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1937" w:type="dxa"/>
            <w:gridSpan w:val="2"/>
          </w:tcPr>
          <w:p w14:paraId="6652F746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  <w:p w14:paraId="17E534BD" w14:textId="77777777" w:rsidR="008625B0" w:rsidRPr="00A23EAA" w:rsidRDefault="008625B0" w:rsidP="00A219E7">
            <w:pPr>
              <w:rPr>
                <w:rFonts w:asciiTheme="minorHAnsi" w:hAnsiTheme="minorHAnsi" w:cstheme="minorHAnsi"/>
              </w:rPr>
            </w:pPr>
          </w:p>
          <w:p w14:paraId="4F24F73F" w14:textId="77777777" w:rsidR="008625B0" w:rsidRPr="00A23EAA" w:rsidRDefault="008625B0" w:rsidP="00A219E7">
            <w:pPr>
              <w:rPr>
                <w:rFonts w:asciiTheme="minorHAnsi" w:hAnsiTheme="minorHAnsi" w:cstheme="minorHAnsi"/>
              </w:rPr>
            </w:pPr>
          </w:p>
          <w:p w14:paraId="582E1BC1" w14:textId="77777777" w:rsidR="008625B0" w:rsidRPr="00A23EAA" w:rsidRDefault="008625B0" w:rsidP="00A219E7">
            <w:pPr>
              <w:rPr>
                <w:rFonts w:asciiTheme="minorHAnsi" w:hAnsiTheme="minorHAnsi" w:cstheme="minorHAnsi"/>
              </w:rPr>
            </w:pPr>
          </w:p>
          <w:p w14:paraId="7BEB9C38" w14:textId="77777777" w:rsidR="008625B0" w:rsidRPr="00A23EAA" w:rsidRDefault="008625B0" w:rsidP="00A219E7">
            <w:pPr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  <w:b/>
                <w:sz w:val="22"/>
                <w:szCs w:val="22"/>
              </w:rPr>
              <w:t>030.2420301.009</w:t>
            </w:r>
            <w:r w:rsidRPr="00A23EA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87" w:type="dxa"/>
            <w:vAlign w:val="center"/>
          </w:tcPr>
          <w:p w14:paraId="18D4F9C5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ΦΑΣΗ Α1 – Αρχικός έλεγχος, αποτύπωση, μετρήσεις, σύνταξη παραδοτέων και έκδοση ΥΔΕ όπου δεν προκύπτουν παρατηρήσεις για Δημοτικά κτίρια και εγκαταστάσεις</w:t>
            </w:r>
          </w:p>
        </w:tc>
        <w:tc>
          <w:tcPr>
            <w:tcW w:w="1641" w:type="dxa"/>
            <w:vAlign w:val="center"/>
          </w:tcPr>
          <w:p w14:paraId="3D7EC3EC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Ηλεκτρολογικός πίνακας</w:t>
            </w:r>
          </w:p>
        </w:tc>
        <w:tc>
          <w:tcPr>
            <w:tcW w:w="1134" w:type="dxa"/>
            <w:vAlign w:val="center"/>
          </w:tcPr>
          <w:p w14:paraId="432F07E8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037" w:type="dxa"/>
            <w:vAlign w:val="center"/>
          </w:tcPr>
          <w:p w14:paraId="7E4F1A95" w14:textId="010454A3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90" w:type="dxa"/>
            <w:vAlign w:val="center"/>
          </w:tcPr>
          <w:p w14:paraId="3BBBB506" w14:textId="799FC2E2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25B0" w:rsidRPr="00A23EAA" w14:paraId="6FCC59D2" w14:textId="77777777" w:rsidTr="00E70A1D">
        <w:trPr>
          <w:tblCellSpacing w:w="15" w:type="dxa"/>
          <w:jc w:val="center"/>
        </w:trPr>
        <w:tc>
          <w:tcPr>
            <w:tcW w:w="499" w:type="dxa"/>
            <w:vAlign w:val="center"/>
            <w:hideMark/>
          </w:tcPr>
          <w:p w14:paraId="7E9179DE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1937" w:type="dxa"/>
            <w:gridSpan w:val="2"/>
          </w:tcPr>
          <w:p w14:paraId="2DFD246C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  <w:p w14:paraId="636B16ED" w14:textId="77777777" w:rsidR="008625B0" w:rsidRPr="00A23EAA" w:rsidRDefault="008625B0" w:rsidP="00A219E7">
            <w:pPr>
              <w:rPr>
                <w:rFonts w:asciiTheme="minorHAnsi" w:hAnsiTheme="minorHAnsi" w:cstheme="minorHAnsi"/>
              </w:rPr>
            </w:pPr>
          </w:p>
          <w:p w14:paraId="1E5B7E2E" w14:textId="77777777" w:rsidR="008625B0" w:rsidRPr="00A23EAA" w:rsidRDefault="008625B0" w:rsidP="00A219E7">
            <w:pPr>
              <w:rPr>
                <w:rFonts w:asciiTheme="minorHAnsi" w:hAnsiTheme="minorHAnsi" w:cstheme="minorHAnsi"/>
              </w:rPr>
            </w:pPr>
          </w:p>
          <w:p w14:paraId="37047CC2" w14:textId="77777777" w:rsidR="008625B0" w:rsidRPr="00A23EAA" w:rsidRDefault="008625B0" w:rsidP="00A219E7">
            <w:pPr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070.2420301.007</w:t>
            </w:r>
          </w:p>
        </w:tc>
        <w:tc>
          <w:tcPr>
            <w:tcW w:w="2987" w:type="dxa"/>
            <w:vAlign w:val="center"/>
            <w:hideMark/>
          </w:tcPr>
          <w:p w14:paraId="4232F458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ΦΑΣΗ Α2 – Επανέλεγχος μετά την ολοκλήρωση των εργασιών συμμόρφωσης και ολοκλήρωση έκδοσης ΥΔΕ όπου απαιτείται για σχολικές μονάδες</w:t>
            </w:r>
          </w:p>
        </w:tc>
        <w:tc>
          <w:tcPr>
            <w:tcW w:w="1641" w:type="dxa"/>
            <w:vAlign w:val="center"/>
            <w:hideMark/>
          </w:tcPr>
          <w:p w14:paraId="37D4B3F4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Ηλεκτρολογικός πίνακας</w:t>
            </w:r>
          </w:p>
        </w:tc>
        <w:tc>
          <w:tcPr>
            <w:tcW w:w="1134" w:type="dxa"/>
            <w:vAlign w:val="center"/>
            <w:hideMark/>
          </w:tcPr>
          <w:p w14:paraId="76086543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 242</w:t>
            </w:r>
          </w:p>
        </w:tc>
        <w:tc>
          <w:tcPr>
            <w:tcW w:w="1037" w:type="dxa"/>
            <w:vAlign w:val="center"/>
          </w:tcPr>
          <w:p w14:paraId="3B21C270" w14:textId="242CF338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90" w:type="dxa"/>
            <w:vAlign w:val="center"/>
          </w:tcPr>
          <w:p w14:paraId="192D0959" w14:textId="1E2FA07F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5E34C05D" w14:textId="77777777" w:rsidTr="00E70A1D">
        <w:trPr>
          <w:tblCellSpacing w:w="15" w:type="dxa"/>
          <w:jc w:val="center"/>
        </w:trPr>
        <w:tc>
          <w:tcPr>
            <w:tcW w:w="499" w:type="dxa"/>
            <w:vAlign w:val="center"/>
          </w:tcPr>
          <w:p w14:paraId="0D9EB9DD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1937" w:type="dxa"/>
            <w:gridSpan w:val="2"/>
          </w:tcPr>
          <w:p w14:paraId="1D4D0E68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  <w:p w14:paraId="302E6B52" w14:textId="77777777" w:rsidR="008625B0" w:rsidRPr="00A23EAA" w:rsidRDefault="008625B0" w:rsidP="00A219E7">
            <w:pPr>
              <w:rPr>
                <w:rFonts w:asciiTheme="minorHAnsi" w:hAnsiTheme="minorHAnsi" w:cstheme="minorHAnsi"/>
              </w:rPr>
            </w:pPr>
          </w:p>
          <w:p w14:paraId="7FD803D3" w14:textId="77777777" w:rsidR="008625B0" w:rsidRPr="00A23EAA" w:rsidRDefault="008625B0" w:rsidP="00A219E7">
            <w:pPr>
              <w:rPr>
                <w:rFonts w:asciiTheme="minorHAnsi" w:hAnsiTheme="minorHAnsi" w:cstheme="minorHAnsi"/>
              </w:rPr>
            </w:pPr>
          </w:p>
          <w:p w14:paraId="1D17AA18" w14:textId="77777777" w:rsidR="008625B0" w:rsidRPr="00A23EAA" w:rsidRDefault="008625B0" w:rsidP="00A219E7">
            <w:pPr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A23EAA">
              <w:rPr>
                <w:rFonts w:asciiTheme="minorHAnsi" w:hAnsiTheme="minorHAnsi" w:cstheme="minorHAnsi"/>
                <w:b/>
                <w:sz w:val="22"/>
                <w:szCs w:val="22"/>
              </w:rPr>
              <w:t>030.2420301.009</w:t>
            </w:r>
          </w:p>
        </w:tc>
        <w:tc>
          <w:tcPr>
            <w:tcW w:w="2987" w:type="dxa"/>
            <w:vAlign w:val="center"/>
          </w:tcPr>
          <w:p w14:paraId="2FE518B0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lastRenderedPageBreak/>
              <w:t>ΦΑΣΗ Α2 – Επανέλεγχος μετά την ολοκλήρωση των εργασιών συμμόρφωσης και ολο</w:t>
            </w:r>
            <w:r w:rsidRPr="00A23EAA">
              <w:rPr>
                <w:rFonts w:asciiTheme="minorHAnsi" w:hAnsiTheme="minorHAnsi" w:cstheme="minorHAnsi"/>
              </w:rPr>
              <w:lastRenderedPageBreak/>
              <w:t>κλήρωση έκδοσης ΥΔΕ όπου απαιτείται για Δημοτικά κτίρια και εγκαταστάσεις</w:t>
            </w:r>
          </w:p>
        </w:tc>
        <w:tc>
          <w:tcPr>
            <w:tcW w:w="1641" w:type="dxa"/>
            <w:vAlign w:val="center"/>
          </w:tcPr>
          <w:p w14:paraId="02F0D3BC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lastRenderedPageBreak/>
              <w:t>Ηλεκτρολογικός πίνακας</w:t>
            </w:r>
          </w:p>
        </w:tc>
        <w:tc>
          <w:tcPr>
            <w:tcW w:w="1134" w:type="dxa"/>
            <w:vAlign w:val="center"/>
          </w:tcPr>
          <w:p w14:paraId="6BF784D2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037" w:type="dxa"/>
            <w:vAlign w:val="center"/>
          </w:tcPr>
          <w:p w14:paraId="11AF6EF8" w14:textId="081F1463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90" w:type="dxa"/>
            <w:vAlign w:val="center"/>
          </w:tcPr>
          <w:p w14:paraId="1240E242" w14:textId="28094EC1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25B0" w:rsidRPr="00A23EAA" w14:paraId="2C4644D5" w14:textId="77777777" w:rsidTr="00E70A1D">
        <w:trPr>
          <w:tblCellSpacing w:w="15" w:type="dxa"/>
          <w:jc w:val="center"/>
        </w:trPr>
        <w:tc>
          <w:tcPr>
            <w:tcW w:w="529" w:type="dxa"/>
            <w:gridSpan w:val="2"/>
          </w:tcPr>
          <w:p w14:paraId="28C48714" w14:textId="77777777" w:rsidR="008625B0" w:rsidRPr="00A23EAA" w:rsidRDefault="008625B0" w:rsidP="00A219E7">
            <w:pPr>
              <w:spacing w:before="40" w:after="40" w:line="259" w:lineRule="auto"/>
              <w:ind w:left="-486" w:firstLine="486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826" w:type="dxa"/>
            <w:gridSpan w:val="5"/>
            <w:vAlign w:val="center"/>
            <w:hideMark/>
          </w:tcPr>
          <w:p w14:paraId="167ED532" w14:textId="77777777" w:rsidR="008625B0" w:rsidRPr="00A23EAA" w:rsidRDefault="008625B0" w:rsidP="00A219E7">
            <w:pPr>
              <w:spacing w:before="40" w:after="40" w:line="259" w:lineRule="auto"/>
              <w:ind w:left="-486" w:firstLine="486"/>
              <w:jc w:val="right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ΣΥΝΟΛΙΚΗ ΕΚΤΙΜΩΜΕΝΗ ΔΑΠΑΝΗ ΟΜΑΔΑΣ Α (ΧΩΡΙΣ ΦΠΑ)</w:t>
            </w:r>
          </w:p>
        </w:tc>
        <w:tc>
          <w:tcPr>
            <w:tcW w:w="1190" w:type="dxa"/>
            <w:vAlign w:val="center"/>
          </w:tcPr>
          <w:p w14:paraId="1AC5AB38" w14:textId="44CD9BC2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25B0" w:rsidRPr="00A23EAA" w14:paraId="5072E038" w14:textId="77777777" w:rsidTr="00A219E7">
        <w:trPr>
          <w:tblCellSpacing w:w="15" w:type="dxa"/>
          <w:jc w:val="center"/>
        </w:trPr>
        <w:tc>
          <w:tcPr>
            <w:tcW w:w="529" w:type="dxa"/>
            <w:gridSpan w:val="2"/>
          </w:tcPr>
          <w:p w14:paraId="1ECB6FC8" w14:textId="77777777" w:rsidR="008625B0" w:rsidRPr="00A23EAA" w:rsidRDefault="008625B0" w:rsidP="00A219E7">
            <w:pPr>
              <w:spacing w:before="40" w:after="40" w:line="259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826" w:type="dxa"/>
            <w:gridSpan w:val="5"/>
            <w:vAlign w:val="center"/>
          </w:tcPr>
          <w:p w14:paraId="7D8BFB4F" w14:textId="77777777" w:rsidR="008625B0" w:rsidRPr="00A23EAA" w:rsidRDefault="008625B0" w:rsidP="00A219E7">
            <w:pPr>
              <w:spacing w:before="40" w:after="40" w:line="259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ΦΠΑ 24%</w:t>
            </w:r>
          </w:p>
        </w:tc>
        <w:tc>
          <w:tcPr>
            <w:tcW w:w="1190" w:type="dxa"/>
            <w:vAlign w:val="center"/>
          </w:tcPr>
          <w:p w14:paraId="7E34F39E" w14:textId="1EDD3540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25B0" w:rsidRPr="00A23EAA" w14:paraId="573F7242" w14:textId="77777777" w:rsidTr="00A219E7">
        <w:trPr>
          <w:tblCellSpacing w:w="15" w:type="dxa"/>
          <w:jc w:val="center"/>
        </w:trPr>
        <w:tc>
          <w:tcPr>
            <w:tcW w:w="529" w:type="dxa"/>
            <w:gridSpan w:val="2"/>
          </w:tcPr>
          <w:p w14:paraId="6210ACDE" w14:textId="77777777" w:rsidR="008625B0" w:rsidRPr="00A23EAA" w:rsidRDefault="008625B0" w:rsidP="00A219E7">
            <w:pPr>
              <w:spacing w:before="40" w:after="40" w:line="259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826" w:type="dxa"/>
            <w:gridSpan w:val="5"/>
            <w:vAlign w:val="center"/>
          </w:tcPr>
          <w:p w14:paraId="34C4A966" w14:textId="77777777" w:rsidR="008625B0" w:rsidRPr="00A23EAA" w:rsidRDefault="008625B0" w:rsidP="00A219E7">
            <w:pPr>
              <w:spacing w:before="40" w:after="40" w:line="259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ΣΥΝΟΛΙΚΗ ΕΚΤΙΜΩΜΕΝΗ ΔΑΠΑΝΗ ΟΜΑΔΑΣ Α</w:t>
            </w:r>
          </w:p>
        </w:tc>
        <w:tc>
          <w:tcPr>
            <w:tcW w:w="1190" w:type="dxa"/>
            <w:vAlign w:val="center"/>
          </w:tcPr>
          <w:p w14:paraId="77A38558" w14:textId="27508E93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bookmarkEnd w:id="0"/>
    </w:tbl>
    <w:p w14:paraId="6866E543" w14:textId="77777777" w:rsidR="00EA3115" w:rsidRDefault="00EA3115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61CBAE7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9CE256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513A9E5" w14:textId="77777777" w:rsidR="00A23EAA" w:rsidRDefault="008625B0" w:rsidP="00A23EAA">
      <w:pPr>
        <w:spacing w:after="160" w:line="259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FE1850">
        <w:rPr>
          <w:rFonts w:asciiTheme="minorHAnsi" w:hAnsiTheme="minorHAnsi" w:cstheme="minorHAnsi"/>
          <w:b/>
          <w:bCs/>
          <w:sz w:val="28"/>
          <w:szCs w:val="28"/>
          <w:u w:val="single"/>
        </w:rPr>
        <w:t>ΟΜΑΔΑ Β</w:t>
      </w:r>
    </w:p>
    <w:p w14:paraId="1B81D992" w14:textId="7E6978A6" w:rsidR="008625B0" w:rsidRDefault="00A23EAA" w:rsidP="00A23EAA">
      <w:pPr>
        <w:spacing w:after="160" w:line="259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«</w:t>
      </w:r>
      <w:r w:rsidRPr="008244DE">
        <w:rPr>
          <w:rFonts w:asciiTheme="minorHAnsi" w:hAnsiTheme="minorHAnsi" w:cstheme="minorHAnsi"/>
          <w:sz w:val="22"/>
          <w:szCs w:val="22"/>
        </w:rPr>
        <w:t>Εργασίες συμμόρφωσης ηλεκτρικών εγκαταστάσεων»</w:t>
      </w:r>
    </w:p>
    <w:p w14:paraId="16176B73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0452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5"/>
        <w:gridCol w:w="4884"/>
        <w:gridCol w:w="1208"/>
        <w:gridCol w:w="1081"/>
        <w:gridCol w:w="521"/>
        <w:gridCol w:w="521"/>
        <w:gridCol w:w="1482"/>
      </w:tblGrid>
      <w:tr w:rsidR="008625B0" w:rsidRPr="00A23EAA" w14:paraId="44A40CEF" w14:textId="77777777" w:rsidTr="00A219E7">
        <w:trPr>
          <w:tblHeader/>
          <w:tblCellSpacing w:w="15" w:type="dxa"/>
          <w:jc w:val="center"/>
        </w:trPr>
        <w:tc>
          <w:tcPr>
            <w:tcW w:w="10392" w:type="dxa"/>
            <w:gridSpan w:val="7"/>
            <w:tcBorders>
              <w:bottom w:val="nil"/>
            </w:tcBorders>
            <w:vAlign w:val="center"/>
          </w:tcPr>
          <w:p w14:paraId="376F51DB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 xml:space="preserve">Β1        ΑΛΕ : 070.2420301.007 </w:t>
            </w:r>
          </w:p>
        </w:tc>
      </w:tr>
      <w:tr w:rsidR="008625B0" w:rsidRPr="00A23EAA" w14:paraId="4B8F4E8A" w14:textId="77777777" w:rsidTr="00A219E7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910683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Άρθρο</w:t>
            </w:r>
          </w:p>
        </w:tc>
        <w:tc>
          <w:tcPr>
            <w:tcW w:w="4687" w:type="dxa"/>
            <w:vAlign w:val="center"/>
            <w:hideMark/>
          </w:tcPr>
          <w:p w14:paraId="2AB3B9B1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Περιγραφή</w:t>
            </w:r>
          </w:p>
        </w:tc>
        <w:tc>
          <w:tcPr>
            <w:tcW w:w="0" w:type="auto"/>
            <w:vAlign w:val="center"/>
            <w:hideMark/>
          </w:tcPr>
          <w:p w14:paraId="4BE77692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Μ.Μ.</w:t>
            </w:r>
          </w:p>
        </w:tc>
        <w:tc>
          <w:tcPr>
            <w:tcW w:w="0" w:type="auto"/>
            <w:vAlign w:val="center"/>
            <w:hideMark/>
          </w:tcPr>
          <w:p w14:paraId="09BC8C85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Ποσότητα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216776C0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Τιμή Μονάδας (€)</w:t>
            </w:r>
          </w:p>
        </w:tc>
        <w:tc>
          <w:tcPr>
            <w:tcW w:w="1362" w:type="dxa"/>
            <w:vAlign w:val="center"/>
            <w:hideMark/>
          </w:tcPr>
          <w:p w14:paraId="19437294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Δαπάνη (€)</w:t>
            </w:r>
          </w:p>
        </w:tc>
      </w:tr>
      <w:tr w:rsidR="008625B0" w:rsidRPr="00A23EAA" w14:paraId="6F072ECB" w14:textId="77777777" w:rsidTr="00A219E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C4D581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Β.1</w:t>
            </w:r>
          </w:p>
        </w:tc>
        <w:tc>
          <w:tcPr>
            <w:tcW w:w="4687" w:type="dxa"/>
            <w:vAlign w:val="center"/>
            <w:hideMark/>
          </w:tcPr>
          <w:p w14:paraId="413F99BE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Τοποθέτηση διακόπτη διαρροής (ΔΔΡ) 2x40A είτε εντός υφιστάμενου ηλεκτρικού πίνακα είτε σε χωριστό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0" w:type="auto"/>
            <w:vAlign w:val="center"/>
            <w:hideMark/>
          </w:tcPr>
          <w:p w14:paraId="3FF9ECBC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71FBB28C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0" w:type="auto"/>
            <w:gridSpan w:val="2"/>
            <w:vAlign w:val="center"/>
          </w:tcPr>
          <w:p w14:paraId="5FFDA549" w14:textId="587A6B54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362" w:type="dxa"/>
            <w:vAlign w:val="center"/>
          </w:tcPr>
          <w:p w14:paraId="250FED16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A23EAA" w14:paraId="72ED715B" w14:textId="77777777" w:rsidTr="00A219E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19B1EBB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Β.2</w:t>
            </w:r>
          </w:p>
        </w:tc>
        <w:tc>
          <w:tcPr>
            <w:tcW w:w="4687" w:type="dxa"/>
            <w:vAlign w:val="center"/>
            <w:hideMark/>
          </w:tcPr>
          <w:p w14:paraId="36F69E83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Τοποθέτηση διακόπτη διαρροής (ΔΔΡ) από 4x40A έως 4x80A είτε εντός υφιστάμενου ηλεκτρικού πίνακα είτε σε χωριστό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0" w:type="auto"/>
            <w:vAlign w:val="center"/>
            <w:hideMark/>
          </w:tcPr>
          <w:p w14:paraId="2E2BD25F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62325017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116</w:t>
            </w:r>
          </w:p>
        </w:tc>
        <w:tc>
          <w:tcPr>
            <w:tcW w:w="0" w:type="auto"/>
            <w:gridSpan w:val="2"/>
            <w:vAlign w:val="center"/>
          </w:tcPr>
          <w:p w14:paraId="3F376A6E" w14:textId="678B2DF0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362" w:type="dxa"/>
            <w:vAlign w:val="center"/>
          </w:tcPr>
          <w:p w14:paraId="4BFAE343" w14:textId="6B744BC1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A23EAA" w14:paraId="5678514E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9F1B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Β.3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89C7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Τοποθέτηση διακόπτη διαρροής (ΔΔΡ) εντάσεως από 4x100A έως 4x200A είτε εντός υφιστάμενου ηλεκτρικού πίνακα είτε σε χωριστό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6F43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1A42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234D" w14:textId="5B299662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2C32" w14:textId="616E2FB8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2F070F55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00B0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Β.4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5A98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Τοποθέτηση και στερέωση επί του τοίχου ηλεκτρικού πίνακα μίας σειράς, 12 στοιχείων, πλαστικού, βαθμού προστασίας τουλάχιστον IP40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6052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013B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0D4C" w14:textId="40965526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06C9" w14:textId="657B270F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034A279A" w14:textId="77777777" w:rsidTr="00E70A1D">
        <w:trPr>
          <w:trHeight w:val="1522"/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0034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lastRenderedPageBreak/>
              <w:t>Β.5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99F1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Τοποθέτηση και στερέωση επί του τοίχου ηλεκτρικού πίνακα τριών σειρών, 36 στοιχείων, πλαστικού, βαθμού προστασίας τουλάχιστον IP40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7E3B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6272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6E0E" w14:textId="4D53DE60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E33C" w14:textId="624D5F74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29C84720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F844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Β.6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20D2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μικροαυτόματου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ασφάλισης μονοφασικής γραμμής και αντικατάστασή του με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μικροαυτόματο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ενός στοιχείου 17,5 </w:t>
            </w:r>
            <w:proofErr w:type="spellStart"/>
            <w:r w:rsidRPr="00A23EAA">
              <w:rPr>
                <w:rFonts w:asciiTheme="minorHAnsi" w:hAnsiTheme="minorHAnsi" w:cstheme="minorHAnsi"/>
              </w:rPr>
              <w:t>mm</w:t>
            </w:r>
            <w:proofErr w:type="spellEnd"/>
            <w:r w:rsidRPr="00A23EAA">
              <w:rPr>
                <w:rFonts w:asciiTheme="minorHAnsi" w:hAnsiTheme="minorHAnsi" w:cstheme="minorHAnsi"/>
              </w:rPr>
              <w:t>, θερμομαγνητικής προστασίας από 10A έως 32A,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FA26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3FD3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210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4816" w14:textId="42191F23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43F2" w14:textId="2586DEAB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5C9EF211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508C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Β.7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CDFF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Αποξήλωση υφιστάμενου διπολικού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μικροαυτόματου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ασφάλισης μονοφασικής γραμμής και αντικατάστασή του με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μικροαυτόματο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δύο στοιχείων 17,5 </w:t>
            </w:r>
            <w:proofErr w:type="spellStart"/>
            <w:r w:rsidRPr="00A23EAA">
              <w:rPr>
                <w:rFonts w:asciiTheme="minorHAnsi" w:hAnsiTheme="minorHAnsi" w:cstheme="minorHAnsi"/>
              </w:rPr>
              <w:t>mm</w:t>
            </w:r>
            <w:proofErr w:type="spellEnd"/>
            <w:r w:rsidRPr="00A23EAA">
              <w:rPr>
                <w:rFonts w:asciiTheme="minorHAnsi" w:hAnsiTheme="minorHAnsi" w:cstheme="minorHAnsi"/>
              </w:rPr>
              <w:t>, θερμομαγνητικής προστασίας από 16A έως 25A,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7FE3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EF8C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210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9DA8" w14:textId="11EF634B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2107" w14:textId="3FB4B0CC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5624775F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5EED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Β.8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8163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μικροαυτόματου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ασφάλισης τριφασικής γραμμής και αντικατάστασή του με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μικροαυτόματο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A23EAA">
              <w:rPr>
                <w:rFonts w:asciiTheme="minorHAnsi" w:hAnsiTheme="minorHAnsi" w:cstheme="minorHAnsi"/>
              </w:rPr>
              <w:t>mm</w:t>
            </w:r>
            <w:proofErr w:type="spellEnd"/>
            <w:r w:rsidRPr="00A23EAA">
              <w:rPr>
                <w:rFonts w:asciiTheme="minorHAnsi" w:hAnsiTheme="minorHAnsi" w:cstheme="minorHAnsi"/>
              </w:rPr>
              <w:t>, θερμομαγνητικής προστασίας από 16A έως 40A,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A441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4408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A865" w14:textId="31E7AEF4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FB17" w14:textId="27C0FE4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53D6234D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656E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Β.9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18B5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μικροαυτόματου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ασφάλισης τριφασικής γραμμής και αντικατάστασή του με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μικροαυτόματο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A23EAA">
              <w:rPr>
                <w:rFonts w:asciiTheme="minorHAnsi" w:hAnsiTheme="minorHAnsi" w:cstheme="minorHAnsi"/>
              </w:rPr>
              <w:t>mm</w:t>
            </w:r>
            <w:proofErr w:type="spellEnd"/>
            <w:r w:rsidRPr="00A23EAA">
              <w:rPr>
                <w:rFonts w:asciiTheme="minorHAnsi" w:hAnsiTheme="minorHAnsi" w:cstheme="minorHAnsi"/>
              </w:rPr>
              <w:t>, θερμομαγνητικής προστασίας από 50A έως 63A,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B93C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18B2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6610" w14:textId="5C2F973F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6854" w14:textId="202F9338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0EBEE643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1112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C00D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μικροαυτόματου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ασφάλισης τριφασικής γραμμής και αντικατάστασή του με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μικροαυτόματο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A23EAA">
              <w:rPr>
                <w:rFonts w:asciiTheme="minorHAnsi" w:hAnsiTheme="minorHAnsi" w:cstheme="minorHAnsi"/>
              </w:rPr>
              <w:t>mm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, θερμομαγνητικής προστασίας από 80A έως </w:t>
            </w:r>
            <w:r w:rsidRPr="00A23EAA">
              <w:rPr>
                <w:rFonts w:asciiTheme="minorHAnsi" w:hAnsiTheme="minorHAnsi" w:cstheme="minorHAnsi"/>
              </w:rPr>
              <w:lastRenderedPageBreak/>
              <w:t>125A,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6466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lastRenderedPageBreak/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874E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84B1" w14:textId="6E19021C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4D79" w14:textId="28CA25CD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33DCCB77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60DF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Β.11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1E41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ασφάλισης μονοφασικής γραμμής και αντικατάστασή του με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ενός στοιχείου 17,5 </w:t>
            </w:r>
            <w:proofErr w:type="spellStart"/>
            <w:r w:rsidRPr="00A23EAA">
              <w:rPr>
                <w:rFonts w:asciiTheme="minorHAnsi" w:hAnsiTheme="minorHAnsi" w:cstheme="minorHAnsi"/>
              </w:rPr>
              <w:t>mm</w:t>
            </w:r>
            <w:proofErr w:type="spellEnd"/>
            <w:r w:rsidRPr="00A23EAA">
              <w:rPr>
                <w:rFonts w:asciiTheme="minorHAnsi" w:hAnsiTheme="minorHAnsi" w:cstheme="minorHAnsi"/>
              </w:rPr>
              <w:t>, εντάσεως 25A έως 32A,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9C40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07D0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71C2" w14:textId="63339895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E5FD" w14:textId="5072E7CE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5BDA50AD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62AE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Β.12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8DDF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ασφάλισης μονοφασικής γραμμής και αντικατάστασή του με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ενός στοιχείου 17,5 </w:t>
            </w:r>
            <w:proofErr w:type="spellStart"/>
            <w:r w:rsidRPr="00A23EAA">
              <w:rPr>
                <w:rFonts w:asciiTheme="minorHAnsi" w:hAnsiTheme="minorHAnsi" w:cstheme="minorHAnsi"/>
              </w:rPr>
              <w:t>mm</w:t>
            </w:r>
            <w:proofErr w:type="spellEnd"/>
            <w:r w:rsidRPr="00A23EAA">
              <w:rPr>
                <w:rFonts w:asciiTheme="minorHAnsi" w:hAnsiTheme="minorHAnsi" w:cstheme="minorHAnsi"/>
              </w:rPr>
              <w:t>, εντάσεως 40A έως 63A,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63A1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D322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894E" w14:textId="179490E4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59E5" w14:textId="4D7188A9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12CA3B59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D650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Β.13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9BB9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ασφάλισης τριφασικής γραμμής και αντικατάστασή του με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A23EAA">
              <w:rPr>
                <w:rFonts w:asciiTheme="minorHAnsi" w:hAnsiTheme="minorHAnsi" w:cstheme="minorHAnsi"/>
              </w:rPr>
              <w:t>mm</w:t>
            </w:r>
            <w:proofErr w:type="spellEnd"/>
            <w:r w:rsidRPr="00A23EAA">
              <w:rPr>
                <w:rFonts w:asciiTheme="minorHAnsi" w:hAnsiTheme="minorHAnsi" w:cstheme="minorHAnsi"/>
              </w:rPr>
              <w:t>, εντάσεως 25A έως 32A,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C7D3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54B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1E91" w14:textId="137B0754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5EDE" w14:textId="398737F8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30DFA131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90DB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Β.14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255B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ασφάλισης τριφασικής γραμμής και αντικατάστασή του με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A23EAA">
              <w:rPr>
                <w:rFonts w:asciiTheme="minorHAnsi" w:hAnsiTheme="minorHAnsi" w:cstheme="minorHAnsi"/>
              </w:rPr>
              <w:t>mm</w:t>
            </w:r>
            <w:proofErr w:type="spellEnd"/>
            <w:r w:rsidRPr="00A23EAA">
              <w:rPr>
                <w:rFonts w:asciiTheme="minorHAnsi" w:hAnsiTheme="minorHAnsi" w:cstheme="minorHAnsi"/>
              </w:rPr>
              <w:t>, εντάσεως 40A έως 63A, εντός υφιστάμενου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0160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C09A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B030" w14:textId="0DBC7D49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C58D" w14:textId="71D4DA02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1FC41709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AF05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Β.15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FA9B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ασφάλισης τριφασικής γραμμής και αντικατάστασή του με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A23EAA">
              <w:rPr>
                <w:rFonts w:asciiTheme="minorHAnsi" w:hAnsiTheme="minorHAnsi" w:cstheme="minorHAnsi"/>
              </w:rPr>
              <w:t>mm</w:t>
            </w:r>
            <w:proofErr w:type="spellEnd"/>
            <w:r w:rsidRPr="00A23EAA">
              <w:rPr>
                <w:rFonts w:asciiTheme="minorHAnsi" w:hAnsiTheme="minorHAnsi" w:cstheme="minorHAnsi"/>
              </w:rPr>
              <w:t>, εντάσεως 80A έως 100A,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D118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55D1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136F" w14:textId="2811B205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615E" w14:textId="131F050E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197906B1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7D7A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lastRenderedPageBreak/>
              <w:t>Β.16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768D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Αποξήλωση υφιστάμενης λυχνίας ένδειξης και αντικατάστασή της με λυχνία ένδειξης ενός στοιχείου, πλάτους 17,5 </w:t>
            </w:r>
            <w:proofErr w:type="spellStart"/>
            <w:r w:rsidRPr="00A23EAA">
              <w:rPr>
                <w:rFonts w:asciiTheme="minorHAnsi" w:hAnsiTheme="minorHAnsi" w:cstheme="minorHAnsi"/>
              </w:rPr>
              <w:t>mm</w:t>
            </w:r>
            <w:proofErr w:type="spellEnd"/>
            <w:r w:rsidRPr="00A23EAA">
              <w:rPr>
                <w:rFonts w:asciiTheme="minorHAnsi" w:hAnsiTheme="minorHAnsi" w:cstheme="minorHAnsi"/>
              </w:rPr>
              <w:t>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F921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5522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125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D3A4" w14:textId="44837F16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0FB2" w14:textId="49E72BAE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4A225674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84C6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Β.17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7CEB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Αποξήλωση υφιστάμενης λυχνίας ένδειξης και αντικατάστασή της με λυχνία ένδειξης τριών στοιχείων, πλάτους 17,5 </w:t>
            </w:r>
            <w:proofErr w:type="spellStart"/>
            <w:r w:rsidRPr="00A23EAA">
              <w:rPr>
                <w:rFonts w:asciiTheme="minorHAnsi" w:hAnsiTheme="minorHAnsi" w:cstheme="minorHAnsi"/>
              </w:rPr>
              <w:t>mm</w:t>
            </w:r>
            <w:proofErr w:type="spellEnd"/>
            <w:r w:rsidRPr="00A23EAA">
              <w:rPr>
                <w:rFonts w:asciiTheme="minorHAnsi" w:hAnsiTheme="minorHAnsi" w:cstheme="minorHAnsi"/>
              </w:rPr>
              <w:t>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06CE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F8F5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130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ACF6" w14:textId="78A08CFE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5106" w14:textId="03AF56C6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45EEB2D8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82F9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Β.18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5457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Αποξήλωση υφιστάμενης ορειχάλκινης μπάρας ουδετέρου και αντικατάστασή της με ορειχάλκινη μπάρα ουδετέρου με μόνωση, εντός υφιστάμενου ηλεκτρικού πίνακα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44D3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4DD5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D5E5" w14:textId="4281558D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F44A" w14:textId="424DECC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53B2F6B8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DAF6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Β.19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0F0C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Αποξήλωση υφιστάμενης ορειχάλκινης μπάρας γείωσης και αντικατάστασή της με ορειχάλκινη μπάρα γείωσης με μόνωση, εντός υφιστάμενου ηλεκτρικού πίνακα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069D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AB45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682F" w14:textId="1E77D4B0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7679" w14:textId="76BBD218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2874BB76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C6DD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Β.20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D3D7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Αποξήλωση υφιστάμενου ρευματοδότη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σούκο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και αντικατάστασή του με ρευματοδότη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σούκο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ράγας, 240V / 16A,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CADA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EEAE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48C0" w14:textId="56523CD0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C8C9" w14:textId="7627220D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6357DFAA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5BD6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Β.21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DC88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Εγκατάσταση νέου ηλεκτροδίου γείωσης, συμπεριλαμβανομένων όλων των σχετικών οικοδομικών εργασιών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4BAA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23EAA">
              <w:rPr>
                <w:rFonts w:asciiTheme="minorHAnsi" w:hAnsiTheme="minorHAnsi" w:cstheme="minorHAnsi"/>
              </w:rPr>
              <w:t>Τεμ</w:t>
            </w:r>
            <w:proofErr w:type="spellEnd"/>
            <w:r w:rsidRPr="00A23EA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6EC7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C713" w14:textId="468E2A6C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E443" w14:textId="2BFA90B5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73F9B00E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6A61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Β.22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DB1C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Τοποθέτηση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τριπολικού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χάλκινου αγωγού τύπου NYM, διατομής 3x1,5 mm², εντός υφιστάμενων σωλήνων, με όλα τα απαιτούμενα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B323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2A32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370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89F8" w14:textId="75DD7AB3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C5B6" w14:textId="56FE53B0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2E97B73E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FA3A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Β.23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67B3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Τοποθέτηση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τριπολικού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χάλκινου αγωγού τύπου NYM, διατομής 3x2,5 mm², εντός υφιστάμενων σωλήνων, με όλα τα απαιτούμενα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15B1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1512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364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315A" w14:textId="73BC9249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0D0E" w14:textId="4CB91738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08BB3E05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813F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lastRenderedPageBreak/>
              <w:t>Β.24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3F872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Τοποθέτηση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τριπολικού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χάλκινου αγωγού τύπου NYY, διατομής 3x10,0 mm², εντός υφιστάμενων σωλήνων ή εξωτερικά επί κτιρίου, με όλα τα απαιτούμενα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0DD8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0EE8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A271" w14:textId="05C377FD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7974" w14:textId="2444FDA5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0A902F9F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085B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Β.25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49EC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Τοποθέτηση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πενταπολικού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χάλκινου αγωγού τύπου NYY, διατομής 5x4,0 mm², εντός υφιστάμενων σωλήνων, με όλα τα απαιτούμενα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8CBC9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EAAD2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1B19" w14:textId="1F0EB4E8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5BA2" w14:textId="36DEDE9B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1CEC0901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8B1A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Β.26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41F5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Τοποθέτηση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πενταπολικού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χάλκινου αγωγού τύπου NYY, διατομής 5x6,0 mm², εντός υφιστάμενων σωλήνων, με όλα τα απαιτούμενα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21DB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9DD6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D4F7" w14:textId="10EBCE5E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C061" w14:textId="123EDE88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4CD328CE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34F2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Β.27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E9A1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Τοποθέτηση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πενταπολικού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χάλκινου αγωγού τύπου NYY, διατομής 5x10 mm², εντός υφιστάμενων σωλήνων, με όλα τα απαιτούμενα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και σύνδεση για πλήρη και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846E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399E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2B15" w14:textId="0004ADE5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7F73" w14:textId="4158A026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14D10D98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525B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Β.28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6001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Τοποθέτηση μονοπολικού αγωγού NYA, διατομής από 1,5 mm² έως 2,5 mm², σε υφιστάμενη εσωτερική ηλεκτρική εγκατάσταση, με όλα τα απαραίτητα υλικά και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A23EAA">
              <w:rPr>
                <w:rFonts w:asciiTheme="minorHAnsi" w:hAnsiTheme="minorHAnsi" w:cstheme="minorHAnsi"/>
              </w:rPr>
              <w:t>, για πλήρη και ασφαλή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ABE7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96D6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160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4206" w14:textId="01938B26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8F16" w14:textId="4E8FE6BC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22119F6A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4873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Β.29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4184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Τοποθέτηση χαλύβδινου θερμά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επιψευδαργυρωμένου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αγωγού κυκλικής διατομής, διαμέτρου Φ10 </w:t>
            </w:r>
            <w:proofErr w:type="spellStart"/>
            <w:r w:rsidRPr="00A23EAA">
              <w:rPr>
                <w:rFonts w:asciiTheme="minorHAnsi" w:hAnsiTheme="minorHAnsi" w:cstheme="minorHAnsi"/>
              </w:rPr>
              <w:t>mm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, με τα απαραίτητα στηρίγματα και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A23EAA">
              <w:rPr>
                <w:rFonts w:asciiTheme="minorHAnsi" w:hAnsiTheme="minorHAnsi" w:cstheme="minorHAnsi"/>
              </w:rPr>
              <w:t>, για πλήρη λειτουργία ως αγωγού γείωσης, μέτρηση αντίστασης και παράδοση σε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2159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163E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2A3B" w14:textId="0D40D88E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EDE1" w14:textId="144DF1C5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66E73201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74B6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Β.30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1D5F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Τοποθέτηση χάλκινου γυμνού πολύκλωνου αγωγού, διατομής 16 mm², με τα απαραίτητα στηρίγματα και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A23EAA">
              <w:rPr>
                <w:rFonts w:asciiTheme="minorHAnsi" w:hAnsiTheme="minorHAnsi" w:cstheme="minorHAnsi"/>
              </w:rPr>
              <w:t>, για πλήρη λειτουργία ως αγωγού γείωσης, μέτρηση αντίστασης και παράδοση σε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8247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C38C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9EF6" w14:textId="70C491A6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19AF" w14:textId="0BC0713B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5735AA55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2BA0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Β.31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7C1B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Τοποθέτηση χάλκινου γυμνού πολύκλωνου α</w:t>
            </w:r>
            <w:r w:rsidRPr="00A23EAA">
              <w:rPr>
                <w:rFonts w:asciiTheme="minorHAnsi" w:hAnsiTheme="minorHAnsi" w:cstheme="minorHAnsi"/>
              </w:rPr>
              <w:lastRenderedPageBreak/>
              <w:t xml:space="preserve">γωγού, διατομής 25 mm², με τα απαραίτητα στηρίγματα και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A23EAA">
              <w:rPr>
                <w:rFonts w:asciiTheme="minorHAnsi" w:hAnsiTheme="minorHAnsi" w:cstheme="minorHAnsi"/>
              </w:rPr>
              <w:t>, για πλήρη λειτουργία ως αγωγού γείωσης, μέτρηση αντίστασης και παράδοση σε κανονική λειτουργία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EFA0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lastRenderedPageBreak/>
              <w:t>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A278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AB29" w14:textId="70364E0E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2E5F" w14:textId="4014921E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149D0BC7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6515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Β.32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A72E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Τοποθέτηση πλαστικού καναλιού ευθέως όδευσης ηλεκτρικών καλωδίων, διαστάσεων 10x10 </w:t>
            </w:r>
            <w:proofErr w:type="spellStart"/>
            <w:r w:rsidRPr="00A23EAA">
              <w:rPr>
                <w:rFonts w:asciiTheme="minorHAnsi" w:hAnsiTheme="minorHAnsi" w:cstheme="minorHAnsi"/>
              </w:rPr>
              <w:t>mm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, ορατού ή εντοιχισμένου, με τα απαραίτητα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συνδέσεως και στερεώσεως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4D4D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68A6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94CC" w14:textId="0F867299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56EA" w14:textId="6E5D6206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25B0" w:rsidRPr="00A23EAA" w14:paraId="46CFA452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90AF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Β.33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6DAE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Τοποθέτηση κυλινδρικού σωλήνα ευθέως όδευσης ηλεκτρικών καλωδίων, διαμέτρου Φ16 </w:t>
            </w:r>
            <w:proofErr w:type="spellStart"/>
            <w:r w:rsidRPr="00A23EAA">
              <w:rPr>
                <w:rFonts w:asciiTheme="minorHAnsi" w:hAnsiTheme="minorHAnsi" w:cstheme="minorHAnsi"/>
              </w:rPr>
              <w:t>mm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, ορατού ή εντοιχισμένου, με τα απαραίτητα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προστόμια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και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συνδέσεως και στερεώσεως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7976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881F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E872" w14:textId="43BC77CF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5FC9" w14:textId="33E71925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2DA00D4A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B2D6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Β.34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756F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 xml:space="preserve">Τοποθέτηση κυλινδρικού σωλήνα ευθέως όδευσης ηλεκτρικών καλωδίων, διαμέτρου Φ32 </w:t>
            </w:r>
            <w:proofErr w:type="spellStart"/>
            <w:r w:rsidRPr="00A23EAA">
              <w:rPr>
                <w:rFonts w:asciiTheme="minorHAnsi" w:hAnsiTheme="minorHAnsi" w:cstheme="minorHAnsi"/>
              </w:rPr>
              <w:t>mm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, ορατού ή εντοιχισμένου, με τα απαραίτητα </w:t>
            </w:r>
            <w:proofErr w:type="spellStart"/>
            <w:r w:rsidRPr="00A23EAA">
              <w:rPr>
                <w:rFonts w:asciiTheme="minorHAnsi" w:hAnsiTheme="minorHAnsi" w:cstheme="minorHAnsi"/>
              </w:rPr>
              <w:t>προστόμια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και </w:t>
            </w:r>
            <w:proofErr w:type="spellStart"/>
            <w:r w:rsidRPr="00A23EAA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A23EAA">
              <w:rPr>
                <w:rFonts w:asciiTheme="minorHAnsi" w:hAnsiTheme="minorHAnsi" w:cstheme="minorHAnsi"/>
              </w:rPr>
              <w:t xml:space="preserve"> συνδέσεως και στερεώσεως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1E49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8CD7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0866" w14:textId="17BC1104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E0EF" w14:textId="304D1219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2A0CFB98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88E7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Β.35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E886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Εργασία επισκευής / αποκατάστασης (απρόβλεπτη) ηλεκτρολόγου τεχνίτη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3804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Εργατοώρα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DB67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D243" w14:textId="14AB584E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37FE" w14:textId="24E58851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6CA650DE" w14:textId="77777777" w:rsidTr="00A219E7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B47C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Β.36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D0B7" w14:textId="77777777" w:rsidR="008625B0" w:rsidRPr="00A23EAA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Έκτακτη εργασία επισκευής / αποκατάστασης (απρόβλεπτη) ηλεκτρολόγου εγκαταστάτη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C3E3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Εργατοώρα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B946" w14:textId="77777777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9C27" w14:textId="7650B42D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6952" w14:textId="0C6769C0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A23EAA" w14:paraId="31A7E50D" w14:textId="77777777" w:rsidTr="00A219E7">
        <w:trPr>
          <w:tblCellSpacing w:w="15" w:type="dxa"/>
          <w:jc w:val="center"/>
        </w:trPr>
        <w:tc>
          <w:tcPr>
            <w:tcW w:w="8428" w:type="dxa"/>
            <w:gridSpan w:val="5"/>
            <w:vAlign w:val="center"/>
          </w:tcPr>
          <w:p w14:paraId="43794BEF" w14:textId="77777777" w:rsidR="008625B0" w:rsidRPr="00A23EAA" w:rsidRDefault="008625B0" w:rsidP="00A219E7">
            <w:pPr>
              <w:spacing w:before="40" w:after="40" w:line="259" w:lineRule="auto"/>
              <w:jc w:val="right"/>
              <w:rPr>
                <w:rFonts w:asciiTheme="minorHAnsi" w:hAnsiTheme="minorHAnsi" w:cstheme="minorHAnsi"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ΣΥΝΟΛΙΚΗ ΕΚΤΙΜΩΜΕΝΗ ΔΑΠΑΝΗ ΟΜΑΔΑΣ Β (ΧΩΡΙΣ ΦΠΑ)</w:t>
            </w:r>
          </w:p>
        </w:tc>
        <w:tc>
          <w:tcPr>
            <w:tcW w:w="1934" w:type="dxa"/>
            <w:gridSpan w:val="2"/>
            <w:vAlign w:val="center"/>
          </w:tcPr>
          <w:p w14:paraId="1F62F042" w14:textId="111D22DA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25B0" w:rsidRPr="00A23EAA" w14:paraId="4DA280F5" w14:textId="77777777" w:rsidTr="00A219E7">
        <w:trPr>
          <w:tblCellSpacing w:w="15" w:type="dxa"/>
          <w:jc w:val="center"/>
        </w:trPr>
        <w:tc>
          <w:tcPr>
            <w:tcW w:w="8428" w:type="dxa"/>
            <w:gridSpan w:val="5"/>
            <w:vAlign w:val="center"/>
          </w:tcPr>
          <w:p w14:paraId="110AEBBB" w14:textId="77777777" w:rsidR="008625B0" w:rsidRPr="00A23EAA" w:rsidRDefault="008625B0" w:rsidP="00A219E7">
            <w:pPr>
              <w:spacing w:before="40" w:after="40" w:line="259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ΦΠΑ 24%</w:t>
            </w:r>
          </w:p>
        </w:tc>
        <w:tc>
          <w:tcPr>
            <w:tcW w:w="1934" w:type="dxa"/>
            <w:gridSpan w:val="2"/>
            <w:vAlign w:val="center"/>
          </w:tcPr>
          <w:p w14:paraId="6B022DC3" w14:textId="25CECC74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625B0" w:rsidRPr="00A23EAA" w14:paraId="3DD2A9A0" w14:textId="77777777" w:rsidTr="00A219E7">
        <w:trPr>
          <w:tblCellSpacing w:w="15" w:type="dxa"/>
          <w:jc w:val="center"/>
        </w:trPr>
        <w:tc>
          <w:tcPr>
            <w:tcW w:w="8428" w:type="dxa"/>
            <w:gridSpan w:val="5"/>
            <w:vAlign w:val="center"/>
          </w:tcPr>
          <w:p w14:paraId="6E3A1F3A" w14:textId="77777777" w:rsidR="008625B0" w:rsidRPr="00A23EAA" w:rsidRDefault="008625B0" w:rsidP="00A219E7">
            <w:pPr>
              <w:spacing w:before="40" w:after="40" w:line="259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A23EAA">
              <w:rPr>
                <w:rFonts w:asciiTheme="minorHAnsi" w:hAnsiTheme="minorHAnsi" w:cstheme="minorHAnsi"/>
                <w:b/>
                <w:bCs/>
              </w:rPr>
              <w:t>ΣΥΝΟΛΙΚΗ ΕΚΤΙΜΩΜΕΝΗ ΔΑΠΑΝΗ ΟΜΑΔΑΣ Β</w:t>
            </w:r>
          </w:p>
        </w:tc>
        <w:tc>
          <w:tcPr>
            <w:tcW w:w="1934" w:type="dxa"/>
            <w:gridSpan w:val="2"/>
            <w:vAlign w:val="center"/>
          </w:tcPr>
          <w:p w14:paraId="46CCE74F" w14:textId="09864E05" w:rsidR="008625B0" w:rsidRPr="00A23EAA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169DB17" w14:textId="77777777" w:rsidR="00EA3115" w:rsidRDefault="00EA3115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B61B8BF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9"/>
        <w:gridCol w:w="4967"/>
        <w:gridCol w:w="1226"/>
        <w:gridCol w:w="1156"/>
        <w:gridCol w:w="649"/>
        <w:gridCol w:w="432"/>
        <w:gridCol w:w="1663"/>
      </w:tblGrid>
      <w:tr w:rsidR="008625B0" w:rsidRPr="001B477B" w14:paraId="6E337AB8" w14:textId="77777777" w:rsidTr="00A2722E">
        <w:trPr>
          <w:tblHeader/>
          <w:tblCellSpacing w:w="15" w:type="dxa"/>
        </w:trPr>
        <w:tc>
          <w:tcPr>
            <w:tcW w:w="4971" w:type="pct"/>
            <w:gridSpan w:val="7"/>
            <w:tcBorders>
              <w:bottom w:val="nil"/>
            </w:tcBorders>
            <w:vAlign w:val="center"/>
          </w:tcPr>
          <w:p w14:paraId="08DBAAC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 xml:space="preserve">Β2        ΑΛΕ : </w:t>
            </w:r>
            <w:r w:rsidRPr="001B477B">
              <w:rPr>
                <w:rFonts w:asciiTheme="minorHAnsi" w:hAnsiTheme="minorHAnsi" w:cstheme="minorHAnsi"/>
                <w:b/>
                <w:sz w:val="22"/>
                <w:szCs w:val="22"/>
              </w:rPr>
              <w:t>030.2420301.009</w:t>
            </w:r>
          </w:p>
        </w:tc>
      </w:tr>
      <w:tr w:rsidR="008625B0" w:rsidRPr="001B477B" w14:paraId="193AB518" w14:textId="77777777" w:rsidTr="00A2722E">
        <w:trPr>
          <w:tblHeader/>
          <w:tblCellSpacing w:w="15" w:type="dxa"/>
        </w:trPr>
        <w:tc>
          <w:tcPr>
            <w:tcW w:w="347" w:type="pct"/>
            <w:vAlign w:val="center"/>
            <w:hideMark/>
          </w:tcPr>
          <w:p w14:paraId="47F7CA4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Άρθρο</w:t>
            </w:r>
          </w:p>
        </w:tc>
        <w:tc>
          <w:tcPr>
            <w:tcW w:w="2306" w:type="pct"/>
            <w:vAlign w:val="center"/>
            <w:hideMark/>
          </w:tcPr>
          <w:p w14:paraId="08189D5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Περιγραφή</w:t>
            </w:r>
          </w:p>
        </w:tc>
        <w:tc>
          <w:tcPr>
            <w:tcW w:w="559" w:type="pct"/>
            <w:vAlign w:val="center"/>
            <w:hideMark/>
          </w:tcPr>
          <w:p w14:paraId="3359541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Μ.Μ.</w:t>
            </w:r>
          </w:p>
        </w:tc>
        <w:tc>
          <w:tcPr>
            <w:tcW w:w="526" w:type="pct"/>
            <w:vAlign w:val="center"/>
            <w:hideMark/>
          </w:tcPr>
          <w:p w14:paraId="04FB103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Ποσότητα</w:t>
            </w:r>
          </w:p>
        </w:tc>
        <w:tc>
          <w:tcPr>
            <w:tcW w:w="477" w:type="pct"/>
            <w:gridSpan w:val="2"/>
            <w:vAlign w:val="center"/>
            <w:hideMark/>
          </w:tcPr>
          <w:p w14:paraId="2EAA6B2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Τιμή Μονάδας (€)</w:t>
            </w:r>
          </w:p>
        </w:tc>
        <w:tc>
          <w:tcPr>
            <w:tcW w:w="684" w:type="pct"/>
            <w:vAlign w:val="center"/>
            <w:hideMark/>
          </w:tcPr>
          <w:p w14:paraId="5ADE324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Δαπάνη (€)</w:t>
            </w:r>
          </w:p>
        </w:tc>
      </w:tr>
      <w:tr w:rsidR="008625B0" w:rsidRPr="001B477B" w14:paraId="5757271E" w14:textId="77777777" w:rsidTr="00A2722E">
        <w:trPr>
          <w:tblCellSpacing w:w="15" w:type="dxa"/>
        </w:trPr>
        <w:tc>
          <w:tcPr>
            <w:tcW w:w="347" w:type="pct"/>
            <w:vAlign w:val="center"/>
            <w:hideMark/>
          </w:tcPr>
          <w:p w14:paraId="7C420626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Β.1</w:t>
            </w:r>
          </w:p>
        </w:tc>
        <w:tc>
          <w:tcPr>
            <w:tcW w:w="2306" w:type="pct"/>
            <w:vAlign w:val="center"/>
            <w:hideMark/>
          </w:tcPr>
          <w:p w14:paraId="0BF2D4FF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Τοποθέτηση διακόπτη διαρροής (ΔΔΡ) 2x40A είτε εντός υφιστάμενου ηλεκτρικού πίνακα είτε σε χωριστό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559" w:type="pct"/>
            <w:vAlign w:val="center"/>
            <w:hideMark/>
          </w:tcPr>
          <w:p w14:paraId="7DE1F16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vAlign w:val="center"/>
            <w:hideMark/>
          </w:tcPr>
          <w:p w14:paraId="5FF71A8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77" w:type="pct"/>
            <w:gridSpan w:val="2"/>
            <w:vAlign w:val="center"/>
          </w:tcPr>
          <w:p w14:paraId="25C11DFC" w14:textId="006BBB0F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4" w:type="pct"/>
            <w:vAlign w:val="center"/>
          </w:tcPr>
          <w:p w14:paraId="2E8C4C4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25B0" w:rsidRPr="001B477B" w14:paraId="6F03DBDA" w14:textId="77777777" w:rsidTr="00A2722E">
        <w:trPr>
          <w:tblCellSpacing w:w="15" w:type="dxa"/>
        </w:trPr>
        <w:tc>
          <w:tcPr>
            <w:tcW w:w="347" w:type="pct"/>
            <w:vAlign w:val="center"/>
            <w:hideMark/>
          </w:tcPr>
          <w:p w14:paraId="4584963F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lastRenderedPageBreak/>
              <w:t>Β.2</w:t>
            </w:r>
          </w:p>
        </w:tc>
        <w:tc>
          <w:tcPr>
            <w:tcW w:w="2306" w:type="pct"/>
            <w:vAlign w:val="center"/>
            <w:hideMark/>
          </w:tcPr>
          <w:p w14:paraId="0A84BB64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Τοποθέτηση διακόπτη διαρροής (ΔΔΡ) από 4x40A έως 4x80A είτε εντός υφιστάμενου ηλεκτρικού πίνακα είτε σε χωριστό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559" w:type="pct"/>
            <w:vAlign w:val="center"/>
            <w:hideMark/>
          </w:tcPr>
          <w:p w14:paraId="2115B04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vAlign w:val="center"/>
            <w:hideMark/>
          </w:tcPr>
          <w:p w14:paraId="5817D86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77" w:type="pct"/>
            <w:gridSpan w:val="2"/>
            <w:vAlign w:val="center"/>
          </w:tcPr>
          <w:p w14:paraId="25D4B324" w14:textId="0BC4608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4" w:type="pct"/>
            <w:vAlign w:val="center"/>
          </w:tcPr>
          <w:p w14:paraId="6BE944DE" w14:textId="3FF3EC7D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25B0" w:rsidRPr="001B477B" w14:paraId="4A46E534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26E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Β.3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CE6E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Τοποθέτηση διακόπτη διαρροής (ΔΔΡ) εντάσεως από 4x100A έως 4x200A είτε εντός υφιστάμενου ηλεκτρικού πίνακα είτε σε χωριστό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094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1BC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1289" w14:textId="4388C608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CD8F" w14:textId="07B84702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01135CC3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D84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Β.4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F436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Τοποθέτηση και στερέωση επί του τοίχου ηλεκτρικού πίνακα μίας σειράς, 12 στοιχείων, πλαστικού, βαθμού προστασίας τουλάχιστον IP40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7BF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2726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A3E9" w14:textId="4112F23F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09F1" w14:textId="7122047C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3868E468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623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Β.5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5C06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Τοποθέτηση και στερέωση επί του τοίχου ηλεκτρικού πίνακα τριών σειρών, 36 στοιχείων, πλαστικού, βαθμού προστασίας τουλάχιστον IP40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568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4645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158D" w14:textId="63EA13B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7673" w14:textId="0EE435A1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25F2E74D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405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Β.6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8221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μικροαυτόματου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ασφάλισης μονοφασικής γραμμής και αντικατάστασή του με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ενός στοιχείου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θερμομαγνητικής προστασίας από 10A έως 32A,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D48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FCC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8F43" w14:textId="17E97A7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EF9B" w14:textId="72789B44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31F4EE9C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2E3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Β.7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EB7F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Αποξήλωση υφιστάμενου διπολικού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μικροαυτόματου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ασφάλισης μονοφασικής γραμμής και αντικατάστασή του με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δύο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θερμομαγνητικής προστασίας από 16A έως 25A,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0FD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DD5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CAE4" w14:textId="03A1CFC2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4B8C" w14:textId="730AE28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789BFB6E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ABB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Β.8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6B89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μικροαυτόματου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ασφάλισης τριφασικής γραμμής και αντικατάστασή του με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θερμομαγνητικής προστασίας από 16A έως 40A,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61B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F94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26E6" w14:textId="6C2D095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4228" w14:textId="71ABF042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32C58D87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916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lastRenderedPageBreak/>
              <w:t>Β.9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687D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μικροαυτόματου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ασφάλισης τριφασικής γραμμής και αντικατάστασή του με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θερμομαγνητικής προστασίας από 50A έως 63A,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885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07B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9B00" w14:textId="0B9520A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0639" w14:textId="16CB2D4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0944250C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3F3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Β.10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421F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μικροαυτόματου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ασφάλισης τριφασικής γραμμής και αντικατάστασή του με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θερμομαγνητικής προστασίας από 80A έως 125A,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7AC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E94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EDE2" w14:textId="34C5580C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CD92" w14:textId="7312D6BF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13EB1F2B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EA0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Β.11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7F2F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ασφάλισης μονοφασικής γραμμής και αντικατάστασή του με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ενός στοιχείου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εντάσεως 25A έως 32A,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FED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9D5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78D4" w14:textId="6134C764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4AA4" w14:textId="11CF852D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1ED0B3B5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60D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Β.12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854D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ασφάλισης μονοφασικής γραμμής και αντικατάστασή του με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ενός στοιχείου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εντάσεως 40A έως 63A,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9E1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686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BF51" w14:textId="5D4B86DF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563A" w14:textId="40D2427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1A3C6649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E8E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Β.13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41C2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ασφάλισης τριφασικής γραμμής και αντικατάστασή του με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εντάσεως 25A έως 32A,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86C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FE7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1A30" w14:textId="56FD9378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8B4A" w14:textId="3581FE1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33285246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AE2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Β.14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BBE8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ασφάλισης τριφασικής γραμμής και αντικατάστασή του με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</w:t>
            </w:r>
            <w:r w:rsidRPr="001B477B">
              <w:rPr>
                <w:rFonts w:asciiTheme="minorHAnsi" w:hAnsiTheme="minorHAnsi" w:cstheme="minorHAnsi"/>
              </w:rPr>
              <w:lastRenderedPageBreak/>
              <w:t>εντάσεως 40A έως 63A, εντός υφιστάμενου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78A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lastRenderedPageBreak/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F33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5110" w14:textId="37D64846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ADDA" w14:textId="590F37A3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2C989AA7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053F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Β.15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161C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Αποξήλωση υφιστάμενου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ασφάλισης τριφασικής γραμμής και αντικατάστασή του με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ραγοδιακόπτη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εντάσεως 80A έως 100A,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BE9F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9E1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AE08" w14:textId="2B1914CB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272D" w14:textId="329F7A06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4E9670D1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1C01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Β.16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76B7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Αποξήλωση υφιστάμενης λυχνίας ένδειξης και αντικατάστασή της με λυχνία ένδειξης ενός στοιχείου, πλάτους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0DD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D64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840F" w14:textId="29B9B1C1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0473" w14:textId="7C3F76B3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5DBE528E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CEE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Β.17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561E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Αποξήλωση υφιστάμενης λυχνίας ένδειξης και αντικατάστασή της με λυχνία ένδειξης τριών στοιχείων, πλάτους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A8B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834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B608" w14:textId="1670E82D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05F4" w14:textId="53E51559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12751B70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079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Β.18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55A4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Αποξήλωση υφιστάμενης ορειχάλκινης μπάρας ουδετέρου και αντικατάστασή της με ορειχάλκινη μπάρα ουδετέρου με μόνωση, εντός υφιστάμενου ηλεκτρικού πίνακα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655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C8F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B06E" w14:textId="691B40D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CFF6" w14:textId="0487CEF5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13A6604D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4FF6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Β.19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53A6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Αποξήλωση υφιστάμενης ορειχάλκινης μπάρας γείωσης και αντικατάστασή της με ορειχάλκινη μπάρα γείωσης με μόνωση, εντός υφιστάμενου ηλεκτρικού πίνακα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0BD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907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4979" w14:textId="24FA0DE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D970" w14:textId="5593DFB5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5CF225A1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92FC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Β.20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D6C3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Αποξήλωση υφιστάμενου ρευματοδότη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σούκο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και αντικατάστασή του με ρευματοδότη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σούκο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ράγας, 240V / 16A, εντός υφιστάμενου ηλεκτρικού πίνακα, με όλες τις απαιτούμενες καλωδιώσεις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EA7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487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05C1" w14:textId="5C89A4F6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6ECA" w14:textId="27F42705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186AF08E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813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Β.21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A16C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Εγκατάσταση νέου ηλεκτροδίου γείωσης, συμπε</w:t>
            </w:r>
            <w:r w:rsidRPr="001B477B">
              <w:rPr>
                <w:rFonts w:asciiTheme="minorHAnsi" w:hAnsiTheme="minorHAnsi" w:cstheme="minorHAnsi"/>
              </w:rPr>
              <w:lastRenderedPageBreak/>
              <w:t>ριλαμβανομένων όλων των σχετικών οικοδομικών εργασιών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9DE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lastRenderedPageBreak/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6F7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6207" w14:textId="7F2F050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5274" w14:textId="278A4969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24D639D4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24D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Β.22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4138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Τοποθέτηση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τριπολικού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χάλκινου αγωγού τύπου NYM, διατομής 3x1,5 mm², εντός υφιστάμενων σωλήνων, με όλα τα απαιτούμενα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D78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921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1335" w14:textId="502996D8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C188" w14:textId="49E0CD1C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1EADE68F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2F1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Β.23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69BB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Τοποθέτηση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τριπολικού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χάλκινου αγωγού τύπου NYM, διατομής 3x2,5 mm², εντός υφιστάμενων σωλήνων, με όλα τα απαιτούμενα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FA8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235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CF65" w14:textId="3F54A535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F7A2" w14:textId="668CB6FB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3C87AAF2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B43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Β.24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B1FF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Τοποθέτηση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τριπολικού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χάλκινου αγωγού τύπου NYY, διατομής 3x10,0 mm², εντός υφιστάμενων σωλήνων ή εξωτερικά επί κτιρίου, με όλα τα απαιτούμενα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3B76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DDB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394E" w14:textId="5A2654F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3150" w14:textId="2D52BCEB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2EE66721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DA6F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Β.25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A9F8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Τοποθέτηση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πενταπολικού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χάλκινου αγωγού τύπου NYY, διατομής 5x4,0 mm², εντός υφιστάμενων σωλήνων, με όλα τα απαιτούμενα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5A2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23F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E711" w14:textId="27CD1A4D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4853" w14:textId="0B968085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7926D756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21B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Β.26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C9928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Τοποθέτηση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πενταπολικού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χάλκινου αγωγού τύπου NYY, διατομής 5x6,0 mm², εντός υφιστάμενων σωλήνων, με όλα τα απαιτούμενα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782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948F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1FB7" w14:textId="21CA9732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B3BA" w14:textId="0276C75B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729A19EF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E63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Β.27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B6DB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Τοποθέτηση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πενταπολικού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χάλκινου αγωγού τύπου NYY, διατομής 5x10 mm², εντός υφιστάμενων σωλήνων, με όλα τα απαιτούμενα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και σύνδεση για πλήρη και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3E3B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127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EB65" w14:textId="37718888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856B" w14:textId="7417284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0B47BD9B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CB4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Β.28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03A89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Τοποθέτηση μονοπολικού αγωγού NYA, διατομής από 1,5 mm² έως 2,5 mm², σε υφιστάμενη εσωτερική ηλεκτρική εγκατάσταση, με όλα τα απαραίτητα υλικά και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>, για πλήρη και ασφαλή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682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2D2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3516" w14:textId="3722F1CD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6EA0" w14:textId="198FA7BE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178C835C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8FB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Β.29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3ADA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Τοποθέτηση χαλύβδινου θερμά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επιψευδαργυρωμένου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αγωγού κυκλικής διατομής, διαμέτρου </w:t>
            </w:r>
            <w:r w:rsidRPr="001B477B">
              <w:rPr>
                <w:rFonts w:asciiTheme="minorHAnsi" w:hAnsiTheme="minorHAnsi" w:cstheme="minorHAnsi"/>
              </w:rPr>
              <w:lastRenderedPageBreak/>
              <w:t xml:space="preserve">Φ10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με τα απαραίτητα στηρίγματα και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>, για πλήρη λειτουργία ως αγωγού γείωσης, μέτρηση αντίστασης και παράδοση σε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73F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lastRenderedPageBreak/>
              <w:t>Μ.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C27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331C" w14:textId="54546FFF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97E3" w14:textId="52A30DC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3E99D9E9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142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Β.30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CFD6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Τοποθέτηση χάλκινου γυμνού πολύκλωνου αγωγού, διατομής 16 mm², με τα απαραίτητα στηρίγματα και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>, για πλήρη λειτουργία ως αγωγού γείωσης, μέτρηση αντίστασης και παράδοση σε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382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3FB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9D95" w14:textId="6F0208B6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11CE" w14:textId="46596845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7D535AAB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A3D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Β.31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A9DF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Τοποθέτηση χάλκινου γυμνού πολύκλωνου αγωγού, διατομής 25 mm², με τα απαραίτητα στηρίγματα και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>, για πλήρη λειτουργία ως αγωγού γείωσης, μέτρηση αντίστασης και παράδοση σε κανονική λειτουργία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B02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570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99DA" w14:textId="14458A0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2DE5" w14:textId="3C1532A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5F0C50B8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3FF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Β.32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CBA9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Τοποθέτηση πλαστικού καναλιού ευθέως όδευσης ηλεκτρικών καλωδίων, διαστάσεων 10x10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ορατού ή εντοιχισμένου, με τα απαραίτητα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συνδέσεως και στερεώσεως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DF9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D85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E4C1" w14:textId="41EDC8D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C2F1" w14:textId="4ACD52C9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25B0" w:rsidRPr="001B477B" w14:paraId="62E1AB81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936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Β.33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100F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Τοποθέτηση κυλινδρικού σωλήνα ευθέως όδευσης ηλεκτρικών καλωδίων, διαμέτρου Φ16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ορατού ή εντοιχισμένου, με τα απαραίτητα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προστόμια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και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συνδέσεως και στερεώσεως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FA3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305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D545" w14:textId="46840EDC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67E0" w14:textId="5A3F393F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5F712B06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575F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Β.34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9362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Τοποθέτηση κυλινδρικού σωλήνα ευθέως όδευσης ηλεκτρικών καλωδίων, διαμέτρου Φ32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ορατού ή εντοιχισμένου, με τα απαραίτητα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προστόμια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και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συνδέσεως και στερεώσεως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CF1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CA4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B154" w14:textId="189A35D4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AB72" w14:textId="533AFA1E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32A589F4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73A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Β.35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90ED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Εργασία επισκευής / αποκατάστασης (απρόβλεπτη) ηλεκτρολόγου τεχνίτη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98B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Εργατοώρα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0267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3F42" w14:textId="4D25DC16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780E" w14:textId="6F0FD33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36643E0D" w14:textId="77777777" w:rsidTr="00A2722E">
        <w:trPr>
          <w:tblCellSpacing w:w="15" w:type="dxa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197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Β.36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3960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Έκτακτη εργασία επισκευής / αποκατάστασης (απρόβλεπτη) ηλεκτρολόγου εγκαταστάτη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079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Εργατοώρα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257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1881" w14:textId="0082A07C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D146" w14:textId="4079176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8625B0" w:rsidRPr="001B477B" w14:paraId="2A99781F" w14:textId="77777777" w:rsidTr="00A2722E">
        <w:trPr>
          <w:tblCellSpacing w:w="15" w:type="dxa"/>
        </w:trPr>
        <w:tc>
          <w:tcPr>
            <w:tcW w:w="4027" w:type="pct"/>
            <w:gridSpan w:val="5"/>
            <w:vAlign w:val="center"/>
          </w:tcPr>
          <w:p w14:paraId="3EAD4779" w14:textId="77777777" w:rsidR="008625B0" w:rsidRPr="001B477B" w:rsidRDefault="008625B0" w:rsidP="00A219E7">
            <w:pPr>
              <w:spacing w:before="40" w:after="40" w:line="259" w:lineRule="auto"/>
              <w:jc w:val="right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ΣΥΝΟΛΙΚΗ ΕΚΤΙΜΩΜΕΝΗ ΔΑΠΑΝΗ ΟΜΑΔΑΣ Β (ΧΩΡΙΣ ΦΠΑ)</w:t>
            </w:r>
          </w:p>
        </w:tc>
        <w:tc>
          <w:tcPr>
            <w:tcW w:w="929" w:type="pct"/>
            <w:gridSpan w:val="2"/>
            <w:vAlign w:val="center"/>
          </w:tcPr>
          <w:p w14:paraId="189BC321" w14:textId="2E536A06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625B0" w:rsidRPr="001B477B" w14:paraId="7F347629" w14:textId="77777777" w:rsidTr="00A2722E">
        <w:trPr>
          <w:tblCellSpacing w:w="15" w:type="dxa"/>
        </w:trPr>
        <w:tc>
          <w:tcPr>
            <w:tcW w:w="4027" w:type="pct"/>
            <w:gridSpan w:val="5"/>
            <w:vAlign w:val="center"/>
          </w:tcPr>
          <w:p w14:paraId="5CA1FA67" w14:textId="77777777" w:rsidR="008625B0" w:rsidRPr="001B477B" w:rsidRDefault="008625B0" w:rsidP="00A219E7">
            <w:pPr>
              <w:spacing w:before="40" w:after="40" w:line="259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ΦΠΑ 24%</w:t>
            </w:r>
          </w:p>
        </w:tc>
        <w:tc>
          <w:tcPr>
            <w:tcW w:w="929" w:type="pct"/>
            <w:gridSpan w:val="2"/>
            <w:vAlign w:val="center"/>
          </w:tcPr>
          <w:p w14:paraId="4D1023A6" w14:textId="51172BC4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625B0" w:rsidRPr="001B477B" w14:paraId="251336C8" w14:textId="77777777" w:rsidTr="00A2722E">
        <w:trPr>
          <w:tblCellSpacing w:w="15" w:type="dxa"/>
        </w:trPr>
        <w:tc>
          <w:tcPr>
            <w:tcW w:w="4027" w:type="pct"/>
            <w:gridSpan w:val="5"/>
            <w:vAlign w:val="center"/>
          </w:tcPr>
          <w:p w14:paraId="1AA60173" w14:textId="77777777" w:rsidR="008625B0" w:rsidRPr="001B477B" w:rsidRDefault="008625B0" w:rsidP="00A219E7">
            <w:pPr>
              <w:spacing w:before="40" w:after="40" w:line="259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ΣΥΝΟΛΙΚΗ ΕΚΤΙΜΩΜΕΝΗ ΔΑΠΑΝΗ ΟΜΑΔΑΣ Β</w:t>
            </w:r>
          </w:p>
        </w:tc>
        <w:tc>
          <w:tcPr>
            <w:tcW w:w="929" w:type="pct"/>
            <w:gridSpan w:val="2"/>
            <w:vAlign w:val="center"/>
          </w:tcPr>
          <w:p w14:paraId="6D926AAC" w14:textId="00F6DD6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A7214FD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0A74CA0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1576C8F" w14:textId="77777777" w:rsidR="001B477B" w:rsidRDefault="008625B0" w:rsidP="001B477B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E1850">
        <w:rPr>
          <w:rFonts w:asciiTheme="minorHAnsi" w:hAnsiTheme="minorHAnsi" w:cstheme="minorHAnsi"/>
          <w:b/>
          <w:sz w:val="28"/>
          <w:szCs w:val="28"/>
        </w:rPr>
        <w:t>ΟΜΑΔΑ Γ</w:t>
      </w:r>
    </w:p>
    <w:p w14:paraId="7A01E0E6" w14:textId="11EC64FF" w:rsidR="008625B0" w:rsidRPr="00E90FF3" w:rsidRDefault="001B477B" w:rsidP="001B477B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244DE">
        <w:rPr>
          <w:rFonts w:asciiTheme="minorHAnsi" w:hAnsiTheme="minorHAnsi" w:cstheme="minorHAnsi"/>
          <w:sz w:val="22"/>
          <w:szCs w:val="22"/>
        </w:rPr>
        <w:t>«Προμήθεια υλικών»</w:t>
      </w:r>
    </w:p>
    <w:p w14:paraId="53868F42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9"/>
        <w:gridCol w:w="5415"/>
        <w:gridCol w:w="668"/>
        <w:gridCol w:w="1244"/>
        <w:gridCol w:w="1227"/>
        <w:gridCol w:w="1539"/>
      </w:tblGrid>
      <w:tr w:rsidR="008625B0" w:rsidRPr="001B477B" w14:paraId="01535211" w14:textId="77777777" w:rsidTr="008625B0">
        <w:trPr>
          <w:tblHeader/>
          <w:tblCellSpacing w:w="15" w:type="dxa"/>
        </w:trPr>
        <w:tc>
          <w:tcPr>
            <w:tcW w:w="4971" w:type="pct"/>
            <w:gridSpan w:val="6"/>
            <w:vAlign w:val="center"/>
          </w:tcPr>
          <w:p w14:paraId="7F4E7E6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1" w:name="_Hlk228451760"/>
            <w:r w:rsidRPr="001B477B">
              <w:rPr>
                <w:rFonts w:asciiTheme="minorHAnsi" w:hAnsiTheme="minorHAnsi" w:cstheme="minorHAnsi"/>
                <w:b/>
                <w:bCs/>
              </w:rPr>
              <w:t xml:space="preserve">Γ1        ΑΛΕ : 070.2420301.007 </w:t>
            </w:r>
          </w:p>
        </w:tc>
      </w:tr>
      <w:tr w:rsidR="008625B0" w:rsidRPr="001B477B" w14:paraId="36259452" w14:textId="77777777" w:rsidTr="008625B0">
        <w:trPr>
          <w:tblHeader/>
          <w:tblCellSpacing w:w="15" w:type="dxa"/>
        </w:trPr>
        <w:tc>
          <w:tcPr>
            <w:tcW w:w="346" w:type="pct"/>
            <w:vAlign w:val="center"/>
            <w:hideMark/>
          </w:tcPr>
          <w:p w14:paraId="74800F5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Άρθρο</w:t>
            </w:r>
          </w:p>
        </w:tc>
        <w:tc>
          <w:tcPr>
            <w:tcW w:w="2508" w:type="pct"/>
            <w:vAlign w:val="center"/>
            <w:hideMark/>
          </w:tcPr>
          <w:p w14:paraId="6FD9938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Περιγραφή</w:t>
            </w:r>
          </w:p>
        </w:tc>
        <w:tc>
          <w:tcPr>
            <w:tcW w:w="297" w:type="pct"/>
            <w:vAlign w:val="center"/>
            <w:hideMark/>
          </w:tcPr>
          <w:p w14:paraId="08FCE73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Μ.Μ.</w:t>
            </w:r>
          </w:p>
        </w:tc>
        <w:tc>
          <w:tcPr>
            <w:tcW w:w="523" w:type="pct"/>
            <w:vAlign w:val="center"/>
            <w:hideMark/>
          </w:tcPr>
          <w:p w14:paraId="693F5F6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Ποσότητα</w:t>
            </w:r>
          </w:p>
        </w:tc>
        <w:tc>
          <w:tcPr>
            <w:tcW w:w="558" w:type="pct"/>
            <w:vAlign w:val="center"/>
            <w:hideMark/>
          </w:tcPr>
          <w:p w14:paraId="3F3CE41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Τιμή Μονάδας (€)</w:t>
            </w:r>
          </w:p>
        </w:tc>
        <w:tc>
          <w:tcPr>
            <w:tcW w:w="668" w:type="pct"/>
            <w:vAlign w:val="center"/>
            <w:hideMark/>
          </w:tcPr>
          <w:p w14:paraId="1E080E9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Μερικό Σύνολο (€)</w:t>
            </w:r>
          </w:p>
        </w:tc>
      </w:tr>
      <w:tr w:rsidR="008625B0" w:rsidRPr="001B477B" w14:paraId="65C2848F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5AB7EE3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</w:t>
            </w:r>
          </w:p>
        </w:tc>
        <w:tc>
          <w:tcPr>
            <w:tcW w:w="2508" w:type="pct"/>
            <w:vAlign w:val="center"/>
            <w:hideMark/>
          </w:tcPr>
          <w:p w14:paraId="5D3AD1C7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Διπολικός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αντιηλεκτροπληξιακός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διακόπτης διαρροής (ΔΔΡ) εντάσεως 40A, 2 στοιχείων, τύπου AC, τάσης 230V, συχνότητας 50Hz, με ρεύμα διαρροής 30mA, με δυνατότητα γεφύρωσης με κτένα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περονωτή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ή διχαλωτή</w:t>
            </w:r>
          </w:p>
        </w:tc>
        <w:tc>
          <w:tcPr>
            <w:tcW w:w="297" w:type="pct"/>
            <w:vAlign w:val="center"/>
            <w:hideMark/>
          </w:tcPr>
          <w:p w14:paraId="348EADA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60A91B96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558" w:type="pct"/>
            <w:vAlign w:val="center"/>
          </w:tcPr>
          <w:p w14:paraId="5294389C" w14:textId="09054FA2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1B4CA0D3" w14:textId="19987676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354CBB91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72644DD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</w:t>
            </w:r>
          </w:p>
        </w:tc>
        <w:tc>
          <w:tcPr>
            <w:tcW w:w="2508" w:type="pct"/>
            <w:vAlign w:val="center"/>
            <w:hideMark/>
          </w:tcPr>
          <w:p w14:paraId="0D0B46E4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Τετραπολικός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αντιηλεκτροπληξιακός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διακόπτης διαρροής (ΔΔΡ) εντάσεως από 40A έως 80A, 4 στοιχείων, τύπου AC, τάσης 400V, συχνότητας 50Hz, με ρεύμα διαρροής 30mA, με δυνατότητα γεφύρωσης με κτένα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περονωτή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ή διχαλωτή</w:t>
            </w:r>
          </w:p>
        </w:tc>
        <w:tc>
          <w:tcPr>
            <w:tcW w:w="297" w:type="pct"/>
            <w:vAlign w:val="center"/>
            <w:hideMark/>
          </w:tcPr>
          <w:p w14:paraId="04AB503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3B30974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110</w:t>
            </w:r>
          </w:p>
        </w:tc>
        <w:tc>
          <w:tcPr>
            <w:tcW w:w="558" w:type="pct"/>
            <w:vAlign w:val="center"/>
          </w:tcPr>
          <w:p w14:paraId="52288E6E" w14:textId="66F2A7CF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78ECF3AA" w14:textId="2BCCB2C3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28740947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5BC4786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Γ.3</w:t>
            </w:r>
          </w:p>
        </w:tc>
        <w:tc>
          <w:tcPr>
            <w:tcW w:w="2508" w:type="pct"/>
            <w:vAlign w:val="center"/>
            <w:hideMark/>
          </w:tcPr>
          <w:p w14:paraId="1B4CC3C5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Τετραπολικός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αντιηλεκτροπληξιακός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διακόπτης διαρροής (ΔΔΡ) εντάσεως από 100A έως 200A, 4 στοιχείων, τύπου AC, τάσης 400V, συχνότητας 50Hz, με ρεύμα διαρροής 30mA, με δυνατότητα γεφύρωσης με κτένα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περονωτή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ή διχαλωτή</w:t>
            </w:r>
          </w:p>
        </w:tc>
        <w:tc>
          <w:tcPr>
            <w:tcW w:w="297" w:type="pct"/>
            <w:vAlign w:val="center"/>
            <w:hideMark/>
          </w:tcPr>
          <w:p w14:paraId="6AFF0BB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55708F2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558" w:type="pct"/>
            <w:vAlign w:val="center"/>
          </w:tcPr>
          <w:p w14:paraId="5A3146DA" w14:textId="13EEF4E8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2F77F80E" w14:textId="061CA4E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72FB5989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0694BA9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Γ.4</w:t>
            </w:r>
          </w:p>
        </w:tc>
        <w:tc>
          <w:tcPr>
            <w:tcW w:w="2508" w:type="pct"/>
            <w:vAlign w:val="center"/>
            <w:hideMark/>
          </w:tcPr>
          <w:p w14:paraId="12C8005D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Ηλεκτρικός πίνακας μίας σειράς, 12 στοιχείων, πλαστικός, βαθμού προστασίας τουλάχιστον IP40, εντοιχισμένος ή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επίτοιχος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με τα απαραίτητα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συνδέσεως και στερεώσεως</w:t>
            </w:r>
          </w:p>
        </w:tc>
        <w:tc>
          <w:tcPr>
            <w:tcW w:w="297" w:type="pct"/>
            <w:vAlign w:val="center"/>
            <w:hideMark/>
          </w:tcPr>
          <w:p w14:paraId="1DC2B5C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51C4131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558" w:type="pct"/>
            <w:vAlign w:val="center"/>
          </w:tcPr>
          <w:p w14:paraId="6A1C5E79" w14:textId="260CD98B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5D6125FE" w14:textId="51362A98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2D49AD4F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2FA6DBE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Γ.5</w:t>
            </w:r>
          </w:p>
        </w:tc>
        <w:tc>
          <w:tcPr>
            <w:tcW w:w="2508" w:type="pct"/>
            <w:vAlign w:val="center"/>
            <w:hideMark/>
          </w:tcPr>
          <w:p w14:paraId="2F4FD004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Ηλεκτρικός πίνακας τριών σειρών, 36 στοιχείων, πλαστικός, βαθμού προστασίας τουλάχιστον IP40, εντοιχισμένος ή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επίτοιχος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με τα απαραίτητα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συνδέσεως και στερεώσεως, εσωτερικών και εξωτερικών συνδέσεων και της δοκιμής</w:t>
            </w:r>
          </w:p>
        </w:tc>
        <w:tc>
          <w:tcPr>
            <w:tcW w:w="297" w:type="pct"/>
            <w:vAlign w:val="center"/>
            <w:hideMark/>
          </w:tcPr>
          <w:p w14:paraId="23EBF6C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2E671B8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558" w:type="pct"/>
            <w:vAlign w:val="center"/>
          </w:tcPr>
          <w:p w14:paraId="44976E05" w14:textId="37D75E8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00649235" w14:textId="5602788B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66313EFB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7E8A701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Γ.6</w:t>
            </w:r>
          </w:p>
        </w:tc>
        <w:tc>
          <w:tcPr>
            <w:tcW w:w="2508" w:type="pct"/>
            <w:vAlign w:val="center"/>
            <w:hideMark/>
          </w:tcPr>
          <w:p w14:paraId="1FF9FF2A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Ηλεκτρικός πίνακας βιομηχανικού τύπου, 36 στοιχείων, μεταλλικός, βαθμού προστασίας τουλάχιστον IP55, με τα απαραίτητα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συνδέσεως και στερεώσεως, εσωτερικών και εξωτερικών συνδέσεων και της δοκιμής</w:t>
            </w:r>
          </w:p>
        </w:tc>
        <w:tc>
          <w:tcPr>
            <w:tcW w:w="297" w:type="pct"/>
            <w:vAlign w:val="center"/>
            <w:hideMark/>
          </w:tcPr>
          <w:p w14:paraId="54BEB0B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328E611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558" w:type="pct"/>
            <w:vAlign w:val="center"/>
          </w:tcPr>
          <w:p w14:paraId="1B300F9E" w14:textId="67C9DF14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1DD3ECD4" w14:textId="5C529924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64BEEEF9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0A4A055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Γ.7</w:t>
            </w:r>
          </w:p>
        </w:tc>
        <w:tc>
          <w:tcPr>
            <w:tcW w:w="2508" w:type="pct"/>
            <w:vAlign w:val="center"/>
            <w:hideMark/>
          </w:tcPr>
          <w:p w14:paraId="54BBB27F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διακόπτης ενός στοιχείου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θερμομαγνητικής προστασίας από 10A έως 32A, τάσεως 230V, καμπύλης B&amp;C και ικανότητας διακοπής 6kA, με δυνατότητα γεφύρωσης με κτένα διχαλωτή ή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περονωτή</w:t>
            </w:r>
            <w:proofErr w:type="spellEnd"/>
          </w:p>
        </w:tc>
        <w:tc>
          <w:tcPr>
            <w:tcW w:w="297" w:type="pct"/>
            <w:vAlign w:val="center"/>
            <w:hideMark/>
          </w:tcPr>
          <w:p w14:paraId="3FBB8E7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1954A33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210</w:t>
            </w:r>
          </w:p>
        </w:tc>
        <w:tc>
          <w:tcPr>
            <w:tcW w:w="558" w:type="pct"/>
            <w:vAlign w:val="center"/>
          </w:tcPr>
          <w:p w14:paraId="5F06AC8E" w14:textId="37111118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1E169E2D" w14:textId="467FFCC6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509DB81A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0BE2C35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lastRenderedPageBreak/>
              <w:t>Γ.8</w:t>
            </w:r>
          </w:p>
        </w:tc>
        <w:tc>
          <w:tcPr>
            <w:tcW w:w="2508" w:type="pct"/>
            <w:vAlign w:val="center"/>
            <w:hideMark/>
          </w:tcPr>
          <w:p w14:paraId="156D98C2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διακόπτης δύο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θερμομαγνητικής προστασίας από 16A έως 25A, τάσεως 230V, καμπύλης B&amp;C και ικανότητας διακοπής 6kA, με δυνατότητα γεφύρωσης με κτένα διχαλωτή ή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περονωτή</w:t>
            </w:r>
            <w:proofErr w:type="spellEnd"/>
          </w:p>
        </w:tc>
        <w:tc>
          <w:tcPr>
            <w:tcW w:w="297" w:type="pct"/>
            <w:vAlign w:val="center"/>
            <w:hideMark/>
          </w:tcPr>
          <w:p w14:paraId="288A196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54FC5BF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206</w:t>
            </w:r>
          </w:p>
        </w:tc>
        <w:tc>
          <w:tcPr>
            <w:tcW w:w="558" w:type="pct"/>
            <w:vAlign w:val="center"/>
          </w:tcPr>
          <w:p w14:paraId="7061796F" w14:textId="66DB3888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667C7B94" w14:textId="24C9A56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1FF37FA9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4DACA76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Γ.9</w:t>
            </w:r>
          </w:p>
        </w:tc>
        <w:tc>
          <w:tcPr>
            <w:tcW w:w="2508" w:type="pct"/>
            <w:vAlign w:val="center"/>
            <w:hideMark/>
          </w:tcPr>
          <w:p w14:paraId="739EA162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διακόπτης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θερμομαγνητικής προστασίας από 16A έως 40A, τάσεως 400V, καμπύλης B&amp;C και ικανότητας διακοπής 6kA, με δυνατότητα γεφύρωσης με κτένα διχαλωτή ή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περονωτή</w:t>
            </w:r>
            <w:proofErr w:type="spellEnd"/>
          </w:p>
        </w:tc>
        <w:tc>
          <w:tcPr>
            <w:tcW w:w="297" w:type="pct"/>
            <w:vAlign w:val="center"/>
            <w:hideMark/>
          </w:tcPr>
          <w:p w14:paraId="27A228AF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12FF93A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558" w:type="pct"/>
            <w:vAlign w:val="center"/>
          </w:tcPr>
          <w:p w14:paraId="71CF10A0" w14:textId="4AE28135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2FBDD079" w14:textId="0314AAA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2169A0F4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5B7537B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Γ.10</w:t>
            </w:r>
          </w:p>
        </w:tc>
        <w:tc>
          <w:tcPr>
            <w:tcW w:w="2508" w:type="pct"/>
            <w:vAlign w:val="center"/>
            <w:hideMark/>
          </w:tcPr>
          <w:p w14:paraId="3AE7E9C2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διακόπτης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θερμομαγνητικής προστασίας από 50A έως 63A, τάσεως 400V, καμπύλης B&amp;C και ικανότητας διακοπής 6kA, με δυνατότητα γεφύρωσης με κτένα διχαλωτή ή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περονωτή</w:t>
            </w:r>
            <w:proofErr w:type="spellEnd"/>
          </w:p>
        </w:tc>
        <w:tc>
          <w:tcPr>
            <w:tcW w:w="297" w:type="pct"/>
            <w:vAlign w:val="center"/>
            <w:hideMark/>
          </w:tcPr>
          <w:p w14:paraId="6DFF95B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01203A7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558" w:type="pct"/>
            <w:vAlign w:val="center"/>
          </w:tcPr>
          <w:p w14:paraId="4C6FDA18" w14:textId="4E8C2A19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7A0EB604" w14:textId="6E83BA3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0589ED03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6C5080E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Γ.11</w:t>
            </w:r>
          </w:p>
        </w:tc>
        <w:tc>
          <w:tcPr>
            <w:tcW w:w="2508" w:type="pct"/>
            <w:vAlign w:val="center"/>
            <w:hideMark/>
          </w:tcPr>
          <w:p w14:paraId="676D72E8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διακόπτης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θερμομαγνητικής προστασίας από 80A έως 125A, τάσεως 400V, καμπύλης B&amp;C και ικανότητας διακοπής 6kA, με δυνατότητα γεφύρωσης με κτένα διχαλωτή ή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περονωτή</w:t>
            </w:r>
            <w:proofErr w:type="spellEnd"/>
          </w:p>
        </w:tc>
        <w:tc>
          <w:tcPr>
            <w:tcW w:w="297" w:type="pct"/>
            <w:vAlign w:val="center"/>
            <w:hideMark/>
          </w:tcPr>
          <w:p w14:paraId="6CDE249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212EADC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558" w:type="pct"/>
            <w:vAlign w:val="center"/>
          </w:tcPr>
          <w:p w14:paraId="16CDFED2" w14:textId="6271F171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77B568FF" w14:textId="7237D1A1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70EB4A5E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17562EA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Γ.12</w:t>
            </w:r>
          </w:p>
        </w:tc>
        <w:tc>
          <w:tcPr>
            <w:tcW w:w="2508" w:type="pct"/>
            <w:vAlign w:val="center"/>
            <w:hideMark/>
          </w:tcPr>
          <w:p w14:paraId="6047CC93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Ραγοδιακόπτης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ενός στοιχείου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εντάσεως 25A έως 32A, τάσεως 230V</w:t>
            </w:r>
          </w:p>
        </w:tc>
        <w:tc>
          <w:tcPr>
            <w:tcW w:w="297" w:type="pct"/>
            <w:vAlign w:val="center"/>
            <w:hideMark/>
          </w:tcPr>
          <w:p w14:paraId="3D80076F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73A9F39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558" w:type="pct"/>
            <w:vAlign w:val="center"/>
          </w:tcPr>
          <w:p w14:paraId="59F369AF" w14:textId="1BDFC8CF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6A2A3976" w14:textId="484861E1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6286832A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0D90E49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Γ.13</w:t>
            </w:r>
          </w:p>
        </w:tc>
        <w:tc>
          <w:tcPr>
            <w:tcW w:w="2508" w:type="pct"/>
            <w:vAlign w:val="center"/>
            <w:hideMark/>
          </w:tcPr>
          <w:p w14:paraId="0A9D8896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Ραγοδιακόπτης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ενός στοιχείου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εντάσεως 40A έως 63A, τάσεως 230V</w:t>
            </w:r>
          </w:p>
        </w:tc>
        <w:tc>
          <w:tcPr>
            <w:tcW w:w="297" w:type="pct"/>
            <w:vAlign w:val="center"/>
            <w:hideMark/>
          </w:tcPr>
          <w:p w14:paraId="588DAA46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4DCA19B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558" w:type="pct"/>
            <w:vAlign w:val="center"/>
          </w:tcPr>
          <w:p w14:paraId="5D497CF6" w14:textId="4D4F297F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674BD064" w14:textId="73277F65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363D10F5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5D62BF3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Γ.14</w:t>
            </w:r>
          </w:p>
        </w:tc>
        <w:tc>
          <w:tcPr>
            <w:tcW w:w="2508" w:type="pct"/>
            <w:vAlign w:val="center"/>
            <w:hideMark/>
          </w:tcPr>
          <w:p w14:paraId="304F9753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Ραγοδιακόπτης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εντάσεως 25A έως 32A, τάσεως 230V</w:t>
            </w:r>
          </w:p>
        </w:tc>
        <w:tc>
          <w:tcPr>
            <w:tcW w:w="297" w:type="pct"/>
            <w:vAlign w:val="center"/>
            <w:hideMark/>
          </w:tcPr>
          <w:p w14:paraId="786D10E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0B2E989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558" w:type="pct"/>
            <w:vAlign w:val="center"/>
          </w:tcPr>
          <w:p w14:paraId="15A143C2" w14:textId="6C48BA1C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66B12DF6" w14:textId="70F7C4E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31A83E64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5FC051A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Γ.15</w:t>
            </w:r>
          </w:p>
        </w:tc>
        <w:tc>
          <w:tcPr>
            <w:tcW w:w="2508" w:type="pct"/>
            <w:vAlign w:val="center"/>
            <w:hideMark/>
          </w:tcPr>
          <w:p w14:paraId="70088A64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Ραγοδιακόπτης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εντάσεως 40A έως 63A, τάσεως 230V</w:t>
            </w:r>
          </w:p>
        </w:tc>
        <w:tc>
          <w:tcPr>
            <w:tcW w:w="297" w:type="pct"/>
            <w:vAlign w:val="center"/>
            <w:hideMark/>
          </w:tcPr>
          <w:p w14:paraId="12B216A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551C46C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558" w:type="pct"/>
            <w:vAlign w:val="center"/>
          </w:tcPr>
          <w:p w14:paraId="38D53EE1" w14:textId="7A32689E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67DA02BF" w14:textId="3D18C46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6BAAECB4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1E6E567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Γ.16</w:t>
            </w:r>
          </w:p>
        </w:tc>
        <w:tc>
          <w:tcPr>
            <w:tcW w:w="2508" w:type="pct"/>
            <w:vAlign w:val="center"/>
            <w:hideMark/>
          </w:tcPr>
          <w:p w14:paraId="09F83920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Ραγοδιακόπτης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εντάσεως 80A έως 100A, τάσεως 230V</w:t>
            </w:r>
          </w:p>
        </w:tc>
        <w:tc>
          <w:tcPr>
            <w:tcW w:w="297" w:type="pct"/>
            <w:vAlign w:val="center"/>
            <w:hideMark/>
          </w:tcPr>
          <w:p w14:paraId="12B439F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271FD10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558" w:type="pct"/>
            <w:vAlign w:val="center"/>
          </w:tcPr>
          <w:p w14:paraId="0AA2EAC3" w14:textId="2A7A7B84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2714FFED" w14:textId="7AE47C1E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31B8EFDB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1747ABC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Γ.17</w:t>
            </w:r>
          </w:p>
        </w:tc>
        <w:tc>
          <w:tcPr>
            <w:tcW w:w="2508" w:type="pct"/>
            <w:vAlign w:val="center"/>
            <w:hideMark/>
          </w:tcPr>
          <w:p w14:paraId="3395CAD5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Λυχνία ένδειξης ενός στοιχείου, πλάτους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τάσεως 230V AC</w:t>
            </w:r>
          </w:p>
        </w:tc>
        <w:tc>
          <w:tcPr>
            <w:tcW w:w="297" w:type="pct"/>
            <w:vAlign w:val="center"/>
            <w:hideMark/>
          </w:tcPr>
          <w:p w14:paraId="1493298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6CAD7D0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130</w:t>
            </w:r>
          </w:p>
        </w:tc>
        <w:tc>
          <w:tcPr>
            <w:tcW w:w="558" w:type="pct"/>
            <w:vAlign w:val="center"/>
          </w:tcPr>
          <w:p w14:paraId="56A18274" w14:textId="59F0CCE6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0D1675FC" w14:textId="37E15118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05F9BF49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1ED67DF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Γ.18</w:t>
            </w:r>
          </w:p>
        </w:tc>
        <w:tc>
          <w:tcPr>
            <w:tcW w:w="2508" w:type="pct"/>
            <w:vAlign w:val="center"/>
            <w:hideMark/>
          </w:tcPr>
          <w:p w14:paraId="25AAA181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Λυχνία ένδειξης τριών στοιχείων, πλάτους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τάσεως 230V AC</w:t>
            </w:r>
          </w:p>
        </w:tc>
        <w:tc>
          <w:tcPr>
            <w:tcW w:w="297" w:type="pct"/>
            <w:vAlign w:val="center"/>
            <w:hideMark/>
          </w:tcPr>
          <w:p w14:paraId="1E029D9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6565826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130</w:t>
            </w:r>
          </w:p>
        </w:tc>
        <w:tc>
          <w:tcPr>
            <w:tcW w:w="558" w:type="pct"/>
            <w:vAlign w:val="center"/>
          </w:tcPr>
          <w:p w14:paraId="02477DC3" w14:textId="1D34A861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0BB05000" w14:textId="05F182D4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71A5FB1D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592C0F3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Γ.19</w:t>
            </w:r>
          </w:p>
        </w:tc>
        <w:tc>
          <w:tcPr>
            <w:tcW w:w="2508" w:type="pct"/>
            <w:vAlign w:val="center"/>
            <w:hideMark/>
          </w:tcPr>
          <w:p w14:paraId="0A510C1A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Ορειχάλκινη μπάρα ουδετέρου με μόνωση</w:t>
            </w:r>
          </w:p>
        </w:tc>
        <w:tc>
          <w:tcPr>
            <w:tcW w:w="297" w:type="pct"/>
            <w:vAlign w:val="center"/>
            <w:hideMark/>
          </w:tcPr>
          <w:p w14:paraId="624A00D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4C0EDED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558" w:type="pct"/>
            <w:vAlign w:val="center"/>
          </w:tcPr>
          <w:p w14:paraId="7187DAC9" w14:textId="26DBE091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03E13474" w14:textId="082C4EE8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6F9B71B7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079F717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lastRenderedPageBreak/>
              <w:t>Γ.20</w:t>
            </w:r>
          </w:p>
        </w:tc>
        <w:tc>
          <w:tcPr>
            <w:tcW w:w="2508" w:type="pct"/>
            <w:vAlign w:val="center"/>
            <w:hideMark/>
          </w:tcPr>
          <w:p w14:paraId="0AD175E5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Ορειχάλκινη μπάρα γείωσης με μόνωση</w:t>
            </w:r>
          </w:p>
        </w:tc>
        <w:tc>
          <w:tcPr>
            <w:tcW w:w="297" w:type="pct"/>
            <w:vAlign w:val="center"/>
            <w:hideMark/>
          </w:tcPr>
          <w:p w14:paraId="20A48F7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642151D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558" w:type="pct"/>
            <w:vAlign w:val="center"/>
          </w:tcPr>
          <w:p w14:paraId="6D4DEECF" w14:textId="0C1926C1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61CF7A80" w14:textId="5C42DCB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073D1F42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396664E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Γ.21</w:t>
            </w:r>
          </w:p>
        </w:tc>
        <w:tc>
          <w:tcPr>
            <w:tcW w:w="2508" w:type="pct"/>
            <w:vAlign w:val="center"/>
            <w:hideMark/>
          </w:tcPr>
          <w:p w14:paraId="283AC439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Ρευματοδότης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σούκο</w:t>
            </w:r>
            <w:proofErr w:type="spellEnd"/>
            <w:r w:rsidRPr="001B477B">
              <w:rPr>
                <w:rFonts w:asciiTheme="minorHAnsi" w:hAnsiTheme="minorHAnsi" w:cstheme="minorHAnsi"/>
              </w:rPr>
              <w:t>, ράγας, 240V / 16A</w:t>
            </w:r>
          </w:p>
        </w:tc>
        <w:tc>
          <w:tcPr>
            <w:tcW w:w="297" w:type="pct"/>
            <w:vAlign w:val="center"/>
            <w:hideMark/>
          </w:tcPr>
          <w:p w14:paraId="7186764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4E755FA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558" w:type="pct"/>
            <w:vAlign w:val="center"/>
          </w:tcPr>
          <w:p w14:paraId="07E2A6D7" w14:textId="128381B4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1D27498B" w14:textId="3BF07349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3163E625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4EE4DE9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</w:t>
            </w:r>
            <w:r w:rsidRPr="001B477B">
              <w:rPr>
                <w:rFonts w:asciiTheme="minorHAnsi" w:hAnsiTheme="minorHAnsi" w:cstheme="minorHAnsi"/>
                <w:b/>
                <w:bCs/>
                <w:lang w:val="en-US"/>
              </w:rPr>
              <w:t>2</w:t>
            </w:r>
          </w:p>
        </w:tc>
        <w:tc>
          <w:tcPr>
            <w:tcW w:w="2508" w:type="pct"/>
            <w:vAlign w:val="center"/>
            <w:hideMark/>
          </w:tcPr>
          <w:p w14:paraId="3D3B7EB3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Ράβδος γείωσης Φ14 1500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με σφικτήρα</w:t>
            </w:r>
          </w:p>
        </w:tc>
        <w:tc>
          <w:tcPr>
            <w:tcW w:w="297" w:type="pct"/>
            <w:vAlign w:val="center"/>
            <w:hideMark/>
          </w:tcPr>
          <w:p w14:paraId="2E7875F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5E515B0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558" w:type="pct"/>
            <w:vAlign w:val="center"/>
          </w:tcPr>
          <w:p w14:paraId="721D98B1" w14:textId="399A26F6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7477C23F" w14:textId="5A13831F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1838BA86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6080EBA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</w:t>
            </w:r>
            <w:r w:rsidRPr="001B477B">
              <w:rPr>
                <w:rFonts w:asciiTheme="minorHAnsi" w:hAnsiTheme="minorHAnsi" w:cstheme="minorHAnsi"/>
                <w:b/>
                <w:bCs/>
                <w:lang w:val="en-US"/>
              </w:rPr>
              <w:t>3</w:t>
            </w:r>
          </w:p>
        </w:tc>
        <w:tc>
          <w:tcPr>
            <w:tcW w:w="2508" w:type="pct"/>
            <w:vAlign w:val="center"/>
            <w:hideMark/>
          </w:tcPr>
          <w:p w14:paraId="4CDCB005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Τριπολικός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αγωγός διατομής 3x1,5 mm², τύπου NYM (εσωτερικών εγκαταστάσεων), ονομαστικής τάσης 0,75kV και κατηγορίας μόνωσης αγωγού </w:t>
            </w:r>
            <w:proofErr w:type="spellStart"/>
            <w:r w:rsidRPr="001B477B">
              <w:rPr>
                <w:rFonts w:asciiTheme="minorHAnsi" w:hAnsiTheme="minorHAnsi" w:cstheme="minorHAnsi"/>
              </w:rPr>
              <w:t>class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1, με μόνωση πυρήνα από PVC και υλικό αγωγού από χαλκό</w:t>
            </w:r>
          </w:p>
        </w:tc>
        <w:tc>
          <w:tcPr>
            <w:tcW w:w="297" w:type="pct"/>
            <w:vAlign w:val="center"/>
            <w:hideMark/>
          </w:tcPr>
          <w:p w14:paraId="4959878F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0AB2475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370</w:t>
            </w:r>
          </w:p>
        </w:tc>
        <w:tc>
          <w:tcPr>
            <w:tcW w:w="558" w:type="pct"/>
            <w:vAlign w:val="center"/>
          </w:tcPr>
          <w:p w14:paraId="746714D7" w14:textId="3D6A2AB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31976635" w14:textId="69D57804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249CCBC0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5358742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</w:t>
            </w:r>
            <w:r w:rsidRPr="001B477B">
              <w:rPr>
                <w:rFonts w:asciiTheme="minorHAnsi" w:hAnsiTheme="minorHAnsi" w:cstheme="minorHAnsi"/>
                <w:b/>
                <w:bCs/>
                <w:lang w:val="en-US"/>
              </w:rPr>
              <w:t>4</w:t>
            </w:r>
          </w:p>
        </w:tc>
        <w:tc>
          <w:tcPr>
            <w:tcW w:w="2508" w:type="pct"/>
            <w:vAlign w:val="center"/>
            <w:hideMark/>
          </w:tcPr>
          <w:p w14:paraId="036CF555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Τριπολικός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αγωγός διατομής 3x2,5 mm², τύπου NYM (εσωτερικών εγκαταστάσεων), ονομαστικής τάσης 0,75kV και κατηγορίας μόνωσης αγωγού </w:t>
            </w:r>
            <w:proofErr w:type="spellStart"/>
            <w:r w:rsidRPr="001B477B">
              <w:rPr>
                <w:rFonts w:asciiTheme="minorHAnsi" w:hAnsiTheme="minorHAnsi" w:cstheme="minorHAnsi"/>
              </w:rPr>
              <w:t>class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1, με μόνωση πυρήνα από PVC και υλικό αγωγού από χαλκό</w:t>
            </w:r>
          </w:p>
        </w:tc>
        <w:tc>
          <w:tcPr>
            <w:tcW w:w="297" w:type="pct"/>
            <w:vAlign w:val="center"/>
            <w:hideMark/>
          </w:tcPr>
          <w:p w14:paraId="060C665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24BEF4B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370</w:t>
            </w:r>
          </w:p>
        </w:tc>
        <w:tc>
          <w:tcPr>
            <w:tcW w:w="558" w:type="pct"/>
            <w:vAlign w:val="center"/>
          </w:tcPr>
          <w:p w14:paraId="4CBFEE65" w14:textId="39A219F3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7A297C91" w14:textId="2CF477BB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44A6D4DD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2E414F0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</w:t>
            </w:r>
            <w:r w:rsidRPr="001B477B">
              <w:rPr>
                <w:rFonts w:asciiTheme="minorHAnsi" w:hAnsiTheme="minorHAnsi" w:cstheme="minorHAnsi"/>
                <w:b/>
                <w:bCs/>
                <w:lang w:val="en-US"/>
              </w:rPr>
              <w:t>5</w:t>
            </w:r>
          </w:p>
        </w:tc>
        <w:tc>
          <w:tcPr>
            <w:tcW w:w="2508" w:type="pct"/>
            <w:vAlign w:val="center"/>
            <w:hideMark/>
          </w:tcPr>
          <w:p w14:paraId="1A80B36E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Τριπολικός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αγωγός διατομής 3x10,0 mm², τύπου NYY (εξωτερικών εγκαταστάσεων), ονομαστικής τάσης 1kV και κατηγορίας μόνωσης αγωγού </w:t>
            </w:r>
            <w:proofErr w:type="spellStart"/>
            <w:r w:rsidRPr="001B477B">
              <w:rPr>
                <w:rFonts w:asciiTheme="minorHAnsi" w:hAnsiTheme="minorHAnsi" w:cstheme="minorHAnsi"/>
              </w:rPr>
              <w:t>class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1, με μόνωση πυρήνα από PVC και υλικό αγωγού από χαλκό</w:t>
            </w:r>
          </w:p>
        </w:tc>
        <w:tc>
          <w:tcPr>
            <w:tcW w:w="297" w:type="pct"/>
            <w:vAlign w:val="center"/>
            <w:hideMark/>
          </w:tcPr>
          <w:p w14:paraId="5670432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2BCDE26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558" w:type="pct"/>
            <w:vAlign w:val="center"/>
          </w:tcPr>
          <w:p w14:paraId="14724C3A" w14:textId="5E933389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7FE30E41" w14:textId="1ACA510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70267DD0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4F4108D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</w:t>
            </w:r>
            <w:r w:rsidRPr="001B477B">
              <w:rPr>
                <w:rFonts w:asciiTheme="minorHAnsi" w:hAnsiTheme="minorHAnsi" w:cstheme="minorHAnsi"/>
                <w:b/>
                <w:bCs/>
                <w:lang w:val="en-US"/>
              </w:rPr>
              <w:t>6</w:t>
            </w:r>
          </w:p>
        </w:tc>
        <w:tc>
          <w:tcPr>
            <w:tcW w:w="2508" w:type="pct"/>
            <w:vAlign w:val="center"/>
            <w:hideMark/>
          </w:tcPr>
          <w:p w14:paraId="0CFDD351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Πενταπολικός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αγωγός διατομής 5x4,0 mm², τύπου NYY (εξωτερικών εγκαταστάσεων), ονομαστικής τάσης 1kV και κατηγορίας μόνωσης αγωγού </w:t>
            </w:r>
            <w:proofErr w:type="spellStart"/>
            <w:r w:rsidRPr="001B477B">
              <w:rPr>
                <w:rFonts w:asciiTheme="minorHAnsi" w:hAnsiTheme="minorHAnsi" w:cstheme="minorHAnsi"/>
              </w:rPr>
              <w:t>class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1, με μόνωση πυρήνα από PVC και υλικό αγωγού από χαλκό</w:t>
            </w:r>
          </w:p>
        </w:tc>
        <w:tc>
          <w:tcPr>
            <w:tcW w:w="297" w:type="pct"/>
            <w:vAlign w:val="center"/>
            <w:hideMark/>
          </w:tcPr>
          <w:p w14:paraId="00A0736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26786AB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558" w:type="pct"/>
            <w:vAlign w:val="center"/>
          </w:tcPr>
          <w:p w14:paraId="74A2098D" w14:textId="69489349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0755583B" w14:textId="502CFF3C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55A1688F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0FB57F1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</w:t>
            </w:r>
            <w:r w:rsidRPr="001B477B">
              <w:rPr>
                <w:rFonts w:asciiTheme="minorHAnsi" w:hAnsiTheme="minorHAnsi" w:cstheme="minorHAnsi"/>
                <w:b/>
                <w:bCs/>
                <w:lang w:val="en-US"/>
              </w:rPr>
              <w:t>7</w:t>
            </w:r>
          </w:p>
        </w:tc>
        <w:tc>
          <w:tcPr>
            <w:tcW w:w="2508" w:type="pct"/>
            <w:vAlign w:val="center"/>
            <w:hideMark/>
          </w:tcPr>
          <w:p w14:paraId="40DA3A66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Πενταπολικός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αγωγός διατομής 5x6,0 mm², τύπου NYY (εξωτερικών εγκαταστάσεων), ονομαστικής τάσης 1kV και κατηγορίας μόνωσης αγωγού </w:t>
            </w:r>
            <w:proofErr w:type="spellStart"/>
            <w:r w:rsidRPr="001B477B">
              <w:rPr>
                <w:rFonts w:asciiTheme="minorHAnsi" w:hAnsiTheme="minorHAnsi" w:cstheme="minorHAnsi"/>
              </w:rPr>
              <w:t>class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1, με μόνωση πυρήνα από PVC και υλικό αγωγού από χαλκό</w:t>
            </w:r>
          </w:p>
        </w:tc>
        <w:tc>
          <w:tcPr>
            <w:tcW w:w="297" w:type="pct"/>
            <w:vAlign w:val="center"/>
            <w:hideMark/>
          </w:tcPr>
          <w:p w14:paraId="0EFF441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71E48C9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558" w:type="pct"/>
            <w:vAlign w:val="center"/>
          </w:tcPr>
          <w:p w14:paraId="67F31D7A" w14:textId="696243E1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74BEC53B" w14:textId="2047465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4711E350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2C35272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</w:t>
            </w:r>
            <w:r w:rsidRPr="001B477B">
              <w:rPr>
                <w:rFonts w:asciiTheme="minorHAnsi" w:hAnsiTheme="minorHAnsi" w:cstheme="minorHAnsi"/>
                <w:b/>
                <w:bCs/>
                <w:lang w:val="en-US"/>
              </w:rPr>
              <w:t>8</w:t>
            </w:r>
          </w:p>
        </w:tc>
        <w:tc>
          <w:tcPr>
            <w:tcW w:w="2508" w:type="pct"/>
            <w:vAlign w:val="center"/>
            <w:hideMark/>
          </w:tcPr>
          <w:p w14:paraId="0E2C61B5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Πενταπολικός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αγωγός διατομής 5x10,0 mm², τύπου NYY (εξωτερικών εγκαταστάσεων), ονομαστικής τάσης 1kV και κατηγορίας μόνωσης αγωγού </w:t>
            </w:r>
            <w:proofErr w:type="spellStart"/>
            <w:r w:rsidRPr="001B477B">
              <w:rPr>
                <w:rFonts w:asciiTheme="minorHAnsi" w:hAnsiTheme="minorHAnsi" w:cstheme="minorHAnsi"/>
              </w:rPr>
              <w:t>class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1, με μόνωση πυρήνα από PVC και υλικό αγωγού από χαλκό</w:t>
            </w:r>
          </w:p>
        </w:tc>
        <w:tc>
          <w:tcPr>
            <w:tcW w:w="297" w:type="pct"/>
            <w:vAlign w:val="center"/>
            <w:hideMark/>
          </w:tcPr>
          <w:p w14:paraId="57AD225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280C19CF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558" w:type="pct"/>
            <w:vAlign w:val="center"/>
          </w:tcPr>
          <w:p w14:paraId="7346F3BC" w14:textId="306CCB2C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040175D3" w14:textId="79D30B7E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1BBB71CF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144A4EB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</w:t>
            </w:r>
            <w:r w:rsidRPr="001B477B">
              <w:rPr>
                <w:rFonts w:asciiTheme="minorHAnsi" w:hAnsiTheme="minorHAnsi" w:cstheme="minorHAnsi"/>
                <w:b/>
                <w:bCs/>
                <w:lang w:val="en-US"/>
              </w:rPr>
              <w:t>29</w:t>
            </w:r>
          </w:p>
        </w:tc>
        <w:tc>
          <w:tcPr>
            <w:tcW w:w="2508" w:type="pct"/>
            <w:vAlign w:val="center"/>
            <w:hideMark/>
          </w:tcPr>
          <w:p w14:paraId="01BB072C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Καλώδιο μονοπολικό μονόκλωνο εσωτερικών εγκαταστάσεων (NYA) H07VU διατομής 1,5 mm², διαφόρων χρωμάτων</w:t>
            </w:r>
          </w:p>
        </w:tc>
        <w:tc>
          <w:tcPr>
            <w:tcW w:w="297" w:type="pct"/>
            <w:vAlign w:val="center"/>
            <w:hideMark/>
          </w:tcPr>
          <w:p w14:paraId="7F0ECF0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7629AB5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558" w:type="pct"/>
            <w:vAlign w:val="center"/>
          </w:tcPr>
          <w:p w14:paraId="379F315A" w14:textId="1FE564FB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71351033" w14:textId="58BB2E2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59A7AD3F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0109E0A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lastRenderedPageBreak/>
              <w:t>Γ.30</w:t>
            </w:r>
          </w:p>
        </w:tc>
        <w:tc>
          <w:tcPr>
            <w:tcW w:w="2508" w:type="pct"/>
            <w:vAlign w:val="center"/>
            <w:hideMark/>
          </w:tcPr>
          <w:p w14:paraId="72FC20F6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Καλώδιο μονοπολικό μονόκλωνο εσωτερικών εγκαταστάσεων (NYA) H07VU διατομής 2,5 mm², διαφόρων χρωμάτων</w:t>
            </w:r>
          </w:p>
        </w:tc>
        <w:tc>
          <w:tcPr>
            <w:tcW w:w="297" w:type="pct"/>
            <w:vAlign w:val="center"/>
            <w:hideMark/>
          </w:tcPr>
          <w:p w14:paraId="4D89635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2AB5149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558" w:type="pct"/>
            <w:vAlign w:val="center"/>
          </w:tcPr>
          <w:p w14:paraId="7FE3B4BA" w14:textId="7B27C06B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5D993589" w14:textId="3E5FC57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5C909348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10AE39F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Γ.31</w:t>
            </w:r>
          </w:p>
        </w:tc>
        <w:tc>
          <w:tcPr>
            <w:tcW w:w="2508" w:type="pct"/>
            <w:vAlign w:val="center"/>
            <w:hideMark/>
          </w:tcPr>
          <w:p w14:paraId="06F321D6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Χαλύβδινος θερμά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επιψευδαργυρωμένος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αγωγός κυκλικής διατομής, κατά DIN 48801, διαμέτρου 10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με τα απαραίτητα χαλύβδινα στηρίγματα και κάθε είδους απαραίτητου υλικού και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μικροϋλικού</w:t>
            </w:r>
            <w:proofErr w:type="spellEnd"/>
          </w:p>
        </w:tc>
        <w:tc>
          <w:tcPr>
            <w:tcW w:w="297" w:type="pct"/>
            <w:vAlign w:val="center"/>
            <w:hideMark/>
          </w:tcPr>
          <w:p w14:paraId="3865C57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33544A7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558" w:type="pct"/>
            <w:vAlign w:val="center"/>
          </w:tcPr>
          <w:p w14:paraId="43B92C24" w14:textId="0E8BB3C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31DF3F6A" w14:textId="3F0DC6AD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4B9DF616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316F1FD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Γ.32</w:t>
            </w:r>
          </w:p>
        </w:tc>
        <w:tc>
          <w:tcPr>
            <w:tcW w:w="2508" w:type="pct"/>
            <w:vAlign w:val="center"/>
            <w:hideMark/>
          </w:tcPr>
          <w:p w14:paraId="0F24C65C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Χάλκινος γυμνός αγωγός, πολύκλωνος, διατομής 16 mm², κατάλληλος για γειώσεις, με τα απαραίτητα χάλκινα στηρίγματα και κάθε είδους απαραίτητου υλικού και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μικροϋλικού</w:t>
            </w:r>
            <w:proofErr w:type="spellEnd"/>
          </w:p>
        </w:tc>
        <w:tc>
          <w:tcPr>
            <w:tcW w:w="297" w:type="pct"/>
            <w:vAlign w:val="center"/>
            <w:hideMark/>
          </w:tcPr>
          <w:p w14:paraId="10DA6FB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26FBC2F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558" w:type="pct"/>
            <w:vAlign w:val="center"/>
          </w:tcPr>
          <w:p w14:paraId="2372C277" w14:textId="79EE645F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049B0F13" w14:textId="207D172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2DA30CA4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05F68DF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Γ.33</w:t>
            </w:r>
          </w:p>
        </w:tc>
        <w:tc>
          <w:tcPr>
            <w:tcW w:w="2508" w:type="pct"/>
            <w:vAlign w:val="center"/>
            <w:hideMark/>
          </w:tcPr>
          <w:p w14:paraId="5EB06297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Χάλκινος γυμνός αγωγός, πολύκλωνος, διατομής 25 mm², κατάλληλος για γειώσεις, με τα απαραίτητα χάλκινα στηρίγματα και κάθε είδους απαραίτητου υλικού και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μικροϋλικού</w:t>
            </w:r>
            <w:proofErr w:type="spellEnd"/>
          </w:p>
        </w:tc>
        <w:tc>
          <w:tcPr>
            <w:tcW w:w="297" w:type="pct"/>
            <w:vAlign w:val="center"/>
            <w:hideMark/>
          </w:tcPr>
          <w:p w14:paraId="2FC3275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6CC9822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558" w:type="pct"/>
            <w:vAlign w:val="center"/>
          </w:tcPr>
          <w:p w14:paraId="09923569" w14:textId="548B89F5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4917B5B7" w14:textId="498D809B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03EB0AAD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6328BD4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Γ.34</w:t>
            </w:r>
          </w:p>
        </w:tc>
        <w:tc>
          <w:tcPr>
            <w:tcW w:w="2508" w:type="pct"/>
            <w:vAlign w:val="center"/>
            <w:hideMark/>
          </w:tcPr>
          <w:p w14:paraId="2CF2347F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Πλαστικό κανάλι ευθέως όδευσης ηλεκτρικών καλωδίων διαστάσεων 10x10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ορατού ή εντοιχισμένου, με τα απαραίτητα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συνδέσεως και στερεώσεως</w:t>
            </w:r>
          </w:p>
        </w:tc>
        <w:tc>
          <w:tcPr>
            <w:tcW w:w="297" w:type="pct"/>
            <w:vAlign w:val="center"/>
            <w:hideMark/>
          </w:tcPr>
          <w:p w14:paraId="62D4AE9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143B01D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95</w:t>
            </w:r>
          </w:p>
        </w:tc>
        <w:tc>
          <w:tcPr>
            <w:tcW w:w="558" w:type="pct"/>
            <w:vAlign w:val="center"/>
          </w:tcPr>
          <w:p w14:paraId="36C28247" w14:textId="74BDAB94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5F0CAA38" w14:textId="08385912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62F91ADD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6B054AA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Γ.35</w:t>
            </w:r>
          </w:p>
        </w:tc>
        <w:tc>
          <w:tcPr>
            <w:tcW w:w="2508" w:type="pct"/>
            <w:vAlign w:val="center"/>
            <w:hideMark/>
          </w:tcPr>
          <w:p w14:paraId="450D4D78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Κυλινδρικός σωλήνας ευθέως όδευσης ηλεκτρικών καλωδίων διαμέτρου Φ16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ορατού ή εντοιχισμένου, με τα απαραίτητα πλαστικά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προστόμια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ίσια ή καμπύλα και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συνδέσεως και στερεώσεως</w:t>
            </w:r>
          </w:p>
        </w:tc>
        <w:tc>
          <w:tcPr>
            <w:tcW w:w="297" w:type="pct"/>
            <w:vAlign w:val="center"/>
            <w:hideMark/>
          </w:tcPr>
          <w:p w14:paraId="2A61D0F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059B059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95</w:t>
            </w:r>
          </w:p>
        </w:tc>
        <w:tc>
          <w:tcPr>
            <w:tcW w:w="558" w:type="pct"/>
            <w:vAlign w:val="center"/>
          </w:tcPr>
          <w:p w14:paraId="2732A550" w14:textId="71312189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5CFCA2A9" w14:textId="2B6C34C5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4BEAAD12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0988789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Γ.36</w:t>
            </w:r>
          </w:p>
        </w:tc>
        <w:tc>
          <w:tcPr>
            <w:tcW w:w="2508" w:type="pct"/>
            <w:vAlign w:val="center"/>
            <w:hideMark/>
          </w:tcPr>
          <w:p w14:paraId="5386E656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Κυλινδρικός σωλήνας ευθέως όδευσης ηλεκτρικών καλωδίων διαμέτρου Φ32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ορατού ή εντοιχισμένου, με τα απαραίτητα πλαστικά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προστόμια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ίσια ή καμπύλα και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συνδέσεως και στερεώσεως</w:t>
            </w:r>
          </w:p>
        </w:tc>
        <w:tc>
          <w:tcPr>
            <w:tcW w:w="297" w:type="pct"/>
            <w:vAlign w:val="center"/>
            <w:hideMark/>
          </w:tcPr>
          <w:p w14:paraId="793F54E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0DA8C55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558" w:type="pct"/>
            <w:vAlign w:val="center"/>
          </w:tcPr>
          <w:p w14:paraId="1EA8311E" w14:textId="328B4B1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35710572" w14:textId="04E078E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6D3890F6" w14:textId="77777777" w:rsidTr="008625B0">
        <w:trPr>
          <w:tblCellSpacing w:w="15" w:type="dxa"/>
        </w:trPr>
        <w:tc>
          <w:tcPr>
            <w:tcW w:w="3717" w:type="pct"/>
            <w:gridSpan w:val="4"/>
            <w:vAlign w:val="center"/>
          </w:tcPr>
          <w:p w14:paraId="04FE7065" w14:textId="77777777" w:rsidR="008625B0" w:rsidRPr="001B477B" w:rsidRDefault="008625B0" w:rsidP="00A219E7">
            <w:pPr>
              <w:spacing w:before="40" w:after="40" w:line="259" w:lineRule="auto"/>
              <w:ind w:left="-202" w:hanging="142"/>
              <w:jc w:val="right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ΣΥΝΟΛΙΚΗ ΕΚΤΙΜΩΜΕΝΗ ΔΑΠΑΝΗ ΟΜΑΔΑΣ Γ1 (ΧΩΡΙΣ ΦΠΑ)</w:t>
            </w:r>
          </w:p>
        </w:tc>
        <w:tc>
          <w:tcPr>
            <w:tcW w:w="1240" w:type="pct"/>
            <w:gridSpan w:val="2"/>
            <w:vAlign w:val="center"/>
          </w:tcPr>
          <w:p w14:paraId="302A98E7" w14:textId="24CCF0B9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625B0" w:rsidRPr="001B477B" w14:paraId="6AFC56EC" w14:textId="77777777" w:rsidTr="008625B0">
        <w:trPr>
          <w:tblCellSpacing w:w="15" w:type="dxa"/>
        </w:trPr>
        <w:tc>
          <w:tcPr>
            <w:tcW w:w="3717" w:type="pct"/>
            <w:gridSpan w:val="4"/>
            <w:vAlign w:val="center"/>
          </w:tcPr>
          <w:p w14:paraId="2E1E0C4E" w14:textId="77777777" w:rsidR="008625B0" w:rsidRPr="001B477B" w:rsidRDefault="008625B0" w:rsidP="00A219E7">
            <w:pPr>
              <w:spacing w:before="40" w:after="40" w:line="259" w:lineRule="auto"/>
              <w:ind w:left="-202" w:hanging="142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ΦΠΑ 24%</w:t>
            </w:r>
          </w:p>
        </w:tc>
        <w:tc>
          <w:tcPr>
            <w:tcW w:w="1240" w:type="pct"/>
            <w:gridSpan w:val="2"/>
            <w:vAlign w:val="center"/>
          </w:tcPr>
          <w:p w14:paraId="51CAC535" w14:textId="653BBF99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625B0" w:rsidRPr="001B477B" w14:paraId="39470A06" w14:textId="77777777" w:rsidTr="008625B0">
        <w:trPr>
          <w:tblCellSpacing w:w="15" w:type="dxa"/>
        </w:trPr>
        <w:tc>
          <w:tcPr>
            <w:tcW w:w="3717" w:type="pct"/>
            <w:gridSpan w:val="4"/>
            <w:vAlign w:val="center"/>
          </w:tcPr>
          <w:p w14:paraId="6D9F7F50" w14:textId="77777777" w:rsidR="008625B0" w:rsidRPr="001B477B" w:rsidRDefault="008625B0" w:rsidP="00A219E7">
            <w:pPr>
              <w:spacing w:before="40" w:after="40" w:line="259" w:lineRule="auto"/>
              <w:ind w:left="-202" w:hanging="142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ΣΥΝΟΛΙΚΗ ΕΚΤΙΜΩΜΕΝΗ ΔΑΠΑΝΗ ΟΜΑΔΑΣ Γ1</w:t>
            </w:r>
          </w:p>
        </w:tc>
        <w:tc>
          <w:tcPr>
            <w:tcW w:w="1240" w:type="pct"/>
            <w:gridSpan w:val="2"/>
            <w:vAlign w:val="center"/>
          </w:tcPr>
          <w:p w14:paraId="1AE40957" w14:textId="40323AFB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bookmarkEnd w:id="1"/>
    </w:tbl>
    <w:p w14:paraId="72879322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D74E755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569F182" w14:textId="77777777" w:rsidR="001D73E9" w:rsidRDefault="001D73E9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9"/>
        <w:gridCol w:w="5415"/>
        <w:gridCol w:w="668"/>
        <w:gridCol w:w="1244"/>
        <w:gridCol w:w="1227"/>
        <w:gridCol w:w="1539"/>
      </w:tblGrid>
      <w:tr w:rsidR="008625B0" w:rsidRPr="001B477B" w14:paraId="6C3D01D3" w14:textId="77777777" w:rsidTr="008625B0">
        <w:trPr>
          <w:tblHeader/>
          <w:tblCellSpacing w:w="15" w:type="dxa"/>
        </w:trPr>
        <w:tc>
          <w:tcPr>
            <w:tcW w:w="4971" w:type="pct"/>
            <w:gridSpan w:val="6"/>
            <w:vAlign w:val="center"/>
          </w:tcPr>
          <w:p w14:paraId="6F71650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 xml:space="preserve">Γ2        ΑΛΕ : </w:t>
            </w:r>
            <w:r w:rsidRPr="001B477B">
              <w:rPr>
                <w:rFonts w:asciiTheme="minorHAnsi" w:hAnsiTheme="minorHAnsi" w:cstheme="minorHAnsi"/>
                <w:b/>
                <w:sz w:val="22"/>
                <w:szCs w:val="22"/>
              </w:rPr>
              <w:t>030.2420301.009</w:t>
            </w:r>
          </w:p>
        </w:tc>
      </w:tr>
      <w:tr w:rsidR="008625B0" w:rsidRPr="001B477B" w14:paraId="2B986E5D" w14:textId="77777777" w:rsidTr="008625B0">
        <w:trPr>
          <w:tblHeader/>
          <w:tblCellSpacing w:w="15" w:type="dxa"/>
        </w:trPr>
        <w:tc>
          <w:tcPr>
            <w:tcW w:w="346" w:type="pct"/>
            <w:vAlign w:val="center"/>
            <w:hideMark/>
          </w:tcPr>
          <w:p w14:paraId="7B7BDE7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lastRenderedPageBreak/>
              <w:t>Άρθρο</w:t>
            </w:r>
          </w:p>
        </w:tc>
        <w:tc>
          <w:tcPr>
            <w:tcW w:w="2508" w:type="pct"/>
            <w:vAlign w:val="center"/>
            <w:hideMark/>
          </w:tcPr>
          <w:p w14:paraId="5A13050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Περιγραφή</w:t>
            </w:r>
          </w:p>
        </w:tc>
        <w:tc>
          <w:tcPr>
            <w:tcW w:w="297" w:type="pct"/>
            <w:vAlign w:val="center"/>
            <w:hideMark/>
          </w:tcPr>
          <w:p w14:paraId="26B3B5A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Μ.Μ.</w:t>
            </w:r>
          </w:p>
        </w:tc>
        <w:tc>
          <w:tcPr>
            <w:tcW w:w="523" w:type="pct"/>
            <w:vAlign w:val="center"/>
            <w:hideMark/>
          </w:tcPr>
          <w:p w14:paraId="574BB92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Ποσότητα</w:t>
            </w:r>
          </w:p>
        </w:tc>
        <w:tc>
          <w:tcPr>
            <w:tcW w:w="558" w:type="pct"/>
            <w:vAlign w:val="center"/>
            <w:hideMark/>
          </w:tcPr>
          <w:p w14:paraId="0F0AFAF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Τιμή Μονάδας (€)</w:t>
            </w:r>
          </w:p>
        </w:tc>
        <w:tc>
          <w:tcPr>
            <w:tcW w:w="668" w:type="pct"/>
            <w:vAlign w:val="center"/>
            <w:hideMark/>
          </w:tcPr>
          <w:p w14:paraId="3349A70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Μερικό Σύνολο (€)</w:t>
            </w:r>
          </w:p>
        </w:tc>
      </w:tr>
      <w:tr w:rsidR="008625B0" w:rsidRPr="001B477B" w14:paraId="629886DA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11CEA49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</w:t>
            </w:r>
          </w:p>
        </w:tc>
        <w:tc>
          <w:tcPr>
            <w:tcW w:w="2508" w:type="pct"/>
            <w:vAlign w:val="center"/>
            <w:hideMark/>
          </w:tcPr>
          <w:p w14:paraId="3F8C7D7C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Διπολικός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αντιηλεκτροπληξιακός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διακόπτης διαρροής (ΔΔΡ) εντάσεως 40A, 2 στοιχείων, τύπου AC, τάσης 230V, συχνότητας 50Hz, με ρεύμα διαρροής 30mA, με δυνατότητα γεφύρωσης με κτένα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περονωτή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ή διχαλωτή</w:t>
            </w:r>
          </w:p>
        </w:tc>
        <w:tc>
          <w:tcPr>
            <w:tcW w:w="297" w:type="pct"/>
            <w:vAlign w:val="center"/>
            <w:hideMark/>
          </w:tcPr>
          <w:p w14:paraId="0BB6CEF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7F2EE086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58" w:type="pct"/>
            <w:vAlign w:val="center"/>
          </w:tcPr>
          <w:p w14:paraId="44686C1E" w14:textId="3BE70182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7508830D" w14:textId="620D8653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5F2A6F4F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107A403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</w:t>
            </w:r>
          </w:p>
        </w:tc>
        <w:tc>
          <w:tcPr>
            <w:tcW w:w="2508" w:type="pct"/>
            <w:vAlign w:val="center"/>
            <w:hideMark/>
          </w:tcPr>
          <w:p w14:paraId="3CFE9B2E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Τετραπολικός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αντιηλεκτροπληξιακός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διακόπτης διαρροής (ΔΔΡ) εντάσεως από 40A έως 80A, 4 στοιχείων, τύπου AC, τάσης 400V, συχνότητας 50Hz, με ρεύμα διαρροής 30mA, με δυνατότητα γεφύρωσης με κτένα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περονωτή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ή διχαλωτή</w:t>
            </w:r>
          </w:p>
        </w:tc>
        <w:tc>
          <w:tcPr>
            <w:tcW w:w="297" w:type="pct"/>
            <w:vAlign w:val="center"/>
            <w:hideMark/>
          </w:tcPr>
          <w:p w14:paraId="0E9410B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61516676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558" w:type="pct"/>
            <w:vAlign w:val="center"/>
          </w:tcPr>
          <w:p w14:paraId="0AD4A8FE" w14:textId="14B4516C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1B63CFDF" w14:textId="2831AC86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375A6EA1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79FD069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Γ.3</w:t>
            </w:r>
          </w:p>
        </w:tc>
        <w:tc>
          <w:tcPr>
            <w:tcW w:w="2508" w:type="pct"/>
            <w:vAlign w:val="center"/>
            <w:hideMark/>
          </w:tcPr>
          <w:p w14:paraId="7AF37180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Τετραπολικός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αντιηλεκτροπληξιακός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διακόπτης διαρροής (ΔΔΡ) εντάσεως από 100A έως 200A, 4 στοιχείων, τύπου AC, τάσης 400V, συχνότητας 50Hz, με ρεύμα διαρροής 30mA, με δυνατότητα γεφύρωσης με κτένα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περονωτή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ή διχαλωτή</w:t>
            </w:r>
          </w:p>
        </w:tc>
        <w:tc>
          <w:tcPr>
            <w:tcW w:w="297" w:type="pct"/>
            <w:vAlign w:val="center"/>
            <w:hideMark/>
          </w:tcPr>
          <w:p w14:paraId="68562BD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4CDBD58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58" w:type="pct"/>
            <w:vAlign w:val="center"/>
          </w:tcPr>
          <w:p w14:paraId="289C8041" w14:textId="0E36CEEE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16F10506" w14:textId="64A44D4F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118671FC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2352D9D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Γ.4</w:t>
            </w:r>
          </w:p>
        </w:tc>
        <w:tc>
          <w:tcPr>
            <w:tcW w:w="2508" w:type="pct"/>
            <w:vAlign w:val="center"/>
            <w:hideMark/>
          </w:tcPr>
          <w:p w14:paraId="3C7C3EFC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Ηλεκτρικός πίνακας μίας σειράς, 12 στοιχείων, πλαστικός, βαθμού προστασίας τουλάχιστον IP40, εντοιχισμένος ή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επίτοιχος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με τα απαραίτητα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συνδέσεως και στερεώσεως</w:t>
            </w:r>
          </w:p>
        </w:tc>
        <w:tc>
          <w:tcPr>
            <w:tcW w:w="297" w:type="pct"/>
            <w:vAlign w:val="center"/>
            <w:hideMark/>
          </w:tcPr>
          <w:p w14:paraId="05892BA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7A5B906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58" w:type="pct"/>
            <w:vAlign w:val="center"/>
          </w:tcPr>
          <w:p w14:paraId="25BFEC94" w14:textId="7D20F3A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4EE3BAEA" w14:textId="67AD4445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50AB4423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6DCF954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Γ.5</w:t>
            </w:r>
          </w:p>
        </w:tc>
        <w:tc>
          <w:tcPr>
            <w:tcW w:w="2508" w:type="pct"/>
            <w:vAlign w:val="center"/>
            <w:hideMark/>
          </w:tcPr>
          <w:p w14:paraId="4F9DCE1B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Ηλεκτρικός πίνακας τριών σειρών, 36 στοιχείων, πλαστικός, βαθμού προστασίας τουλάχιστον IP40, εντοιχισμένος ή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επίτοιχος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με τα απαραίτητα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συνδέσεως και στερεώσεως, εσωτερικών και εξωτερικών συνδέσεων και της δοκιμής</w:t>
            </w:r>
          </w:p>
        </w:tc>
        <w:tc>
          <w:tcPr>
            <w:tcW w:w="297" w:type="pct"/>
            <w:vAlign w:val="center"/>
            <w:hideMark/>
          </w:tcPr>
          <w:p w14:paraId="73F8C66F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29E18E5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58" w:type="pct"/>
            <w:vAlign w:val="center"/>
          </w:tcPr>
          <w:p w14:paraId="4D1F009D" w14:textId="0AEF0B92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396772C8" w14:textId="7430B079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4E663AFB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5561D89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Γ.6</w:t>
            </w:r>
          </w:p>
        </w:tc>
        <w:tc>
          <w:tcPr>
            <w:tcW w:w="2508" w:type="pct"/>
            <w:vAlign w:val="center"/>
            <w:hideMark/>
          </w:tcPr>
          <w:p w14:paraId="25C00070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Ηλεκτρικός πίνακας βιομηχανικού τύπου, 36 στοιχείων, μεταλλικός, βαθμού προστασίας τουλάχιστον IP55, με τα απαραίτητα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συνδέσεως και στερεώσεως, εσωτερικών και εξωτερικών συνδέσεων και της δοκιμής</w:t>
            </w:r>
          </w:p>
        </w:tc>
        <w:tc>
          <w:tcPr>
            <w:tcW w:w="297" w:type="pct"/>
            <w:vAlign w:val="center"/>
            <w:hideMark/>
          </w:tcPr>
          <w:p w14:paraId="51DD96C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3CED9B0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58" w:type="pct"/>
            <w:vAlign w:val="center"/>
          </w:tcPr>
          <w:p w14:paraId="0260E30A" w14:textId="5D578D8E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59F2B067" w14:textId="0F9B8C06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5F493678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42F19EA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Γ.7</w:t>
            </w:r>
          </w:p>
        </w:tc>
        <w:tc>
          <w:tcPr>
            <w:tcW w:w="2508" w:type="pct"/>
            <w:vAlign w:val="center"/>
            <w:hideMark/>
          </w:tcPr>
          <w:p w14:paraId="4A61377A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διακόπτης ενός στοιχείου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θερμομαγνητικής προστασίας από 10A έως 32A, τάσεως 230V, καμπύλης B&amp;C και ικανότητας διακοπής 6kA, με δυνατότητα γεφύρωσης με κτένα διχαλωτή ή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περονωτή</w:t>
            </w:r>
            <w:proofErr w:type="spellEnd"/>
          </w:p>
        </w:tc>
        <w:tc>
          <w:tcPr>
            <w:tcW w:w="297" w:type="pct"/>
            <w:vAlign w:val="center"/>
            <w:hideMark/>
          </w:tcPr>
          <w:p w14:paraId="0E9A1AF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490A235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558" w:type="pct"/>
            <w:vAlign w:val="center"/>
          </w:tcPr>
          <w:p w14:paraId="24F9B83D" w14:textId="2B72E8E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1B1DBF86" w14:textId="02DE7674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0183EEF4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16BB7BA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Γ.8</w:t>
            </w:r>
          </w:p>
        </w:tc>
        <w:tc>
          <w:tcPr>
            <w:tcW w:w="2508" w:type="pct"/>
            <w:vAlign w:val="center"/>
            <w:hideMark/>
          </w:tcPr>
          <w:p w14:paraId="31846CC5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διακόπτης δύο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θερμομαγνητικής προστασίας από 16A έως 25A, τάσεως 230V, καμπύλης B&amp;C και ικανότητας διακοπής 6kA, με δυνατότητα γεφύρωσης με κτένα διχαλωτή ή </w:t>
            </w:r>
            <w:proofErr w:type="spellStart"/>
            <w:r w:rsidRPr="001B477B">
              <w:rPr>
                <w:rFonts w:asciiTheme="minorHAnsi" w:hAnsiTheme="minorHAnsi" w:cstheme="minorHAnsi"/>
              </w:rPr>
              <w:lastRenderedPageBreak/>
              <w:t>περονωτή</w:t>
            </w:r>
            <w:proofErr w:type="spellEnd"/>
          </w:p>
        </w:tc>
        <w:tc>
          <w:tcPr>
            <w:tcW w:w="297" w:type="pct"/>
            <w:vAlign w:val="center"/>
            <w:hideMark/>
          </w:tcPr>
          <w:p w14:paraId="404DA20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lastRenderedPageBreak/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7D4CAB1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558" w:type="pct"/>
            <w:vAlign w:val="center"/>
          </w:tcPr>
          <w:p w14:paraId="014BBFEA" w14:textId="107E6A92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520E168D" w14:textId="725DB89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3F2F3A64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3D72A96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Γ.9</w:t>
            </w:r>
          </w:p>
        </w:tc>
        <w:tc>
          <w:tcPr>
            <w:tcW w:w="2508" w:type="pct"/>
            <w:vAlign w:val="center"/>
            <w:hideMark/>
          </w:tcPr>
          <w:p w14:paraId="72D9DF69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διακόπτης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θερμομαγνητικής προστασίας από 16A έως 40A, τάσεως 400V, καμπύλης B&amp;C και ικανότητας διακοπής 6kA, με δυνατότητα γεφύρωσης με κτένα διχαλωτή ή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περονωτή</w:t>
            </w:r>
            <w:proofErr w:type="spellEnd"/>
          </w:p>
        </w:tc>
        <w:tc>
          <w:tcPr>
            <w:tcW w:w="297" w:type="pct"/>
            <w:vAlign w:val="center"/>
            <w:hideMark/>
          </w:tcPr>
          <w:p w14:paraId="2B5CA24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1BCA3D4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8" w:type="pct"/>
            <w:vAlign w:val="center"/>
          </w:tcPr>
          <w:p w14:paraId="389CE10C" w14:textId="768D533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75725B8E" w14:textId="5CCB191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4365A01F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11DFE61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Γ.10</w:t>
            </w:r>
          </w:p>
        </w:tc>
        <w:tc>
          <w:tcPr>
            <w:tcW w:w="2508" w:type="pct"/>
            <w:vAlign w:val="center"/>
            <w:hideMark/>
          </w:tcPr>
          <w:p w14:paraId="558A0EEA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διακόπτης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θερμομαγνητικής προστασίας από 50A έως 63A, τάσεως 400V, καμπύλης B&amp;C και ικανότητας διακοπής 6kA, με δυνατότητα γεφύρωσης με κτένα διχαλωτή ή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περονωτή</w:t>
            </w:r>
            <w:proofErr w:type="spellEnd"/>
          </w:p>
        </w:tc>
        <w:tc>
          <w:tcPr>
            <w:tcW w:w="297" w:type="pct"/>
            <w:vAlign w:val="center"/>
            <w:hideMark/>
          </w:tcPr>
          <w:p w14:paraId="2C6B00B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200696C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558" w:type="pct"/>
            <w:vAlign w:val="center"/>
          </w:tcPr>
          <w:p w14:paraId="37D29879" w14:textId="7EAA7325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2530276F" w14:textId="26BEBECD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7F1B5B13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2CBC9416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Γ.11</w:t>
            </w:r>
          </w:p>
        </w:tc>
        <w:tc>
          <w:tcPr>
            <w:tcW w:w="2508" w:type="pct"/>
            <w:vAlign w:val="center"/>
            <w:hideMark/>
          </w:tcPr>
          <w:p w14:paraId="5989ED20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Μικροαυτόματος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διακόπτης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θερμομαγνητικής προστασίας από 80A έως 125A, τάσεως 400V, καμπύλης B&amp;C και ικανότητας διακοπής 6kA, με δυνατότητα γεφύρωσης με κτένα διχαλωτή ή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περονωτή</w:t>
            </w:r>
            <w:proofErr w:type="spellEnd"/>
          </w:p>
        </w:tc>
        <w:tc>
          <w:tcPr>
            <w:tcW w:w="297" w:type="pct"/>
            <w:vAlign w:val="center"/>
            <w:hideMark/>
          </w:tcPr>
          <w:p w14:paraId="1B5ADC5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07C4994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58" w:type="pct"/>
            <w:vAlign w:val="center"/>
          </w:tcPr>
          <w:p w14:paraId="1C39FDAF" w14:textId="477C0A11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77C5ECD3" w14:textId="6C1046E1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5877005B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5781F4F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Γ.12</w:t>
            </w:r>
          </w:p>
        </w:tc>
        <w:tc>
          <w:tcPr>
            <w:tcW w:w="2508" w:type="pct"/>
            <w:vAlign w:val="center"/>
            <w:hideMark/>
          </w:tcPr>
          <w:p w14:paraId="2FA08F50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Ραγοδιακόπτης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ενός στοιχείου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εντάσεως 25A έως 32A, τάσεως 230V</w:t>
            </w:r>
          </w:p>
        </w:tc>
        <w:tc>
          <w:tcPr>
            <w:tcW w:w="297" w:type="pct"/>
            <w:vAlign w:val="center"/>
            <w:hideMark/>
          </w:tcPr>
          <w:p w14:paraId="3DA6BE2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40D928E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58" w:type="pct"/>
            <w:vAlign w:val="center"/>
          </w:tcPr>
          <w:p w14:paraId="6602AD69" w14:textId="63D144A3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0FC37548" w14:textId="7C9B106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55AF97ED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68557B8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Γ.13</w:t>
            </w:r>
          </w:p>
        </w:tc>
        <w:tc>
          <w:tcPr>
            <w:tcW w:w="2508" w:type="pct"/>
            <w:vAlign w:val="center"/>
            <w:hideMark/>
          </w:tcPr>
          <w:p w14:paraId="3271978E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Ραγοδιακόπτης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ενός στοιχείου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εντάσεως 40A έως 63A, τάσεως 230V</w:t>
            </w:r>
          </w:p>
        </w:tc>
        <w:tc>
          <w:tcPr>
            <w:tcW w:w="297" w:type="pct"/>
            <w:vAlign w:val="center"/>
            <w:hideMark/>
          </w:tcPr>
          <w:p w14:paraId="4ACFF96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27A0B87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58" w:type="pct"/>
            <w:vAlign w:val="center"/>
          </w:tcPr>
          <w:p w14:paraId="5BD0ABD4" w14:textId="202C5A22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6F5CC99E" w14:textId="6E431FEB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29BFA192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4C643DB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Γ.14</w:t>
            </w:r>
          </w:p>
        </w:tc>
        <w:tc>
          <w:tcPr>
            <w:tcW w:w="2508" w:type="pct"/>
            <w:vAlign w:val="center"/>
            <w:hideMark/>
          </w:tcPr>
          <w:p w14:paraId="3CA11895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Ραγοδιακόπτης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εντάσεως 25A έως 32A, τάσεως 230V</w:t>
            </w:r>
          </w:p>
        </w:tc>
        <w:tc>
          <w:tcPr>
            <w:tcW w:w="297" w:type="pct"/>
            <w:vAlign w:val="center"/>
            <w:hideMark/>
          </w:tcPr>
          <w:p w14:paraId="0B38EA5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2181E54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558" w:type="pct"/>
            <w:vAlign w:val="center"/>
          </w:tcPr>
          <w:p w14:paraId="0F453241" w14:textId="3CD8F66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6CA5A534" w14:textId="608A8338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76B075D8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37A6243F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Γ.15</w:t>
            </w:r>
          </w:p>
        </w:tc>
        <w:tc>
          <w:tcPr>
            <w:tcW w:w="2508" w:type="pct"/>
            <w:vAlign w:val="center"/>
            <w:hideMark/>
          </w:tcPr>
          <w:p w14:paraId="7BC9664A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Ραγοδιακόπτης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εντάσεως 40A έως 63A, τάσεως 230V</w:t>
            </w:r>
          </w:p>
        </w:tc>
        <w:tc>
          <w:tcPr>
            <w:tcW w:w="297" w:type="pct"/>
            <w:vAlign w:val="center"/>
            <w:hideMark/>
          </w:tcPr>
          <w:p w14:paraId="78662A2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026D05F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558" w:type="pct"/>
            <w:vAlign w:val="center"/>
          </w:tcPr>
          <w:p w14:paraId="2B89E9A9" w14:textId="7E61DF56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64D5BC94" w14:textId="6A70A474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5CF4DD2E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6AA5D7E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Γ.16</w:t>
            </w:r>
          </w:p>
        </w:tc>
        <w:tc>
          <w:tcPr>
            <w:tcW w:w="2508" w:type="pct"/>
            <w:vAlign w:val="center"/>
            <w:hideMark/>
          </w:tcPr>
          <w:p w14:paraId="7757A8AE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Ραγοδιακόπτης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τριών στοιχείων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εντάσεως 80A έως 100A, τάσεως 230V</w:t>
            </w:r>
          </w:p>
        </w:tc>
        <w:tc>
          <w:tcPr>
            <w:tcW w:w="297" w:type="pct"/>
            <w:vAlign w:val="center"/>
            <w:hideMark/>
          </w:tcPr>
          <w:p w14:paraId="78EF022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0432CEE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58" w:type="pct"/>
            <w:vAlign w:val="center"/>
          </w:tcPr>
          <w:p w14:paraId="2C38AFC4" w14:textId="28D4F39C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15BBB3FE" w14:textId="0BC1E759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45A63A3D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38D6199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Γ.17</w:t>
            </w:r>
          </w:p>
        </w:tc>
        <w:tc>
          <w:tcPr>
            <w:tcW w:w="2508" w:type="pct"/>
            <w:vAlign w:val="center"/>
            <w:hideMark/>
          </w:tcPr>
          <w:p w14:paraId="08A13EBB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Λυχνία ένδειξης ενός στοιχείου, πλάτους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τάσεως 230V AC</w:t>
            </w:r>
          </w:p>
        </w:tc>
        <w:tc>
          <w:tcPr>
            <w:tcW w:w="297" w:type="pct"/>
            <w:vAlign w:val="center"/>
            <w:hideMark/>
          </w:tcPr>
          <w:p w14:paraId="2CF0433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18500A3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558" w:type="pct"/>
            <w:vAlign w:val="center"/>
          </w:tcPr>
          <w:p w14:paraId="51A4F3BD" w14:textId="6ACFF826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40277AFE" w14:textId="0C927CF2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3C182BB5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1515197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Γ.18</w:t>
            </w:r>
          </w:p>
        </w:tc>
        <w:tc>
          <w:tcPr>
            <w:tcW w:w="2508" w:type="pct"/>
            <w:vAlign w:val="center"/>
            <w:hideMark/>
          </w:tcPr>
          <w:p w14:paraId="657DD160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Λυχνία ένδειξης τριών στοιχείων, πλάτους 17,5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>, τάσεως 230V AC</w:t>
            </w:r>
          </w:p>
        </w:tc>
        <w:tc>
          <w:tcPr>
            <w:tcW w:w="297" w:type="pct"/>
            <w:vAlign w:val="center"/>
            <w:hideMark/>
          </w:tcPr>
          <w:p w14:paraId="26D63B1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03A6052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558" w:type="pct"/>
            <w:vAlign w:val="center"/>
          </w:tcPr>
          <w:p w14:paraId="13205F32" w14:textId="2401FECB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5BF0B337" w14:textId="476FB866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32F5B168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065199B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Γ.19</w:t>
            </w:r>
          </w:p>
        </w:tc>
        <w:tc>
          <w:tcPr>
            <w:tcW w:w="2508" w:type="pct"/>
            <w:vAlign w:val="center"/>
            <w:hideMark/>
          </w:tcPr>
          <w:p w14:paraId="0382EEF4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Ορειχάλκινη μπάρα ουδετέρου με μόνωση</w:t>
            </w:r>
          </w:p>
        </w:tc>
        <w:tc>
          <w:tcPr>
            <w:tcW w:w="297" w:type="pct"/>
            <w:vAlign w:val="center"/>
            <w:hideMark/>
          </w:tcPr>
          <w:p w14:paraId="5115C89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4BBCA99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58" w:type="pct"/>
            <w:vAlign w:val="center"/>
          </w:tcPr>
          <w:p w14:paraId="1FC3A954" w14:textId="21C61DFE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3043C552" w14:textId="7B986E23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58B681DD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16A3BBB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Γ.20</w:t>
            </w:r>
          </w:p>
        </w:tc>
        <w:tc>
          <w:tcPr>
            <w:tcW w:w="2508" w:type="pct"/>
            <w:vAlign w:val="center"/>
            <w:hideMark/>
          </w:tcPr>
          <w:p w14:paraId="226572FD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Ορειχάλκινη μπάρα γείωσης με μόνωση</w:t>
            </w:r>
          </w:p>
        </w:tc>
        <w:tc>
          <w:tcPr>
            <w:tcW w:w="297" w:type="pct"/>
            <w:vAlign w:val="center"/>
            <w:hideMark/>
          </w:tcPr>
          <w:p w14:paraId="28F9120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7635604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58" w:type="pct"/>
            <w:vAlign w:val="center"/>
          </w:tcPr>
          <w:p w14:paraId="78BB2D13" w14:textId="71B2E5B6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3FBD3567" w14:textId="487954B1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5BA56301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6CA0E62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Γ.21</w:t>
            </w:r>
          </w:p>
        </w:tc>
        <w:tc>
          <w:tcPr>
            <w:tcW w:w="2508" w:type="pct"/>
            <w:vAlign w:val="center"/>
            <w:hideMark/>
          </w:tcPr>
          <w:p w14:paraId="73A980F0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Ρευματοδότης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σούκο</w:t>
            </w:r>
            <w:proofErr w:type="spellEnd"/>
            <w:r w:rsidRPr="001B477B">
              <w:rPr>
                <w:rFonts w:asciiTheme="minorHAnsi" w:hAnsiTheme="minorHAnsi" w:cstheme="minorHAnsi"/>
              </w:rPr>
              <w:t>, ράγας, 240V / 16A</w:t>
            </w:r>
          </w:p>
        </w:tc>
        <w:tc>
          <w:tcPr>
            <w:tcW w:w="297" w:type="pct"/>
            <w:vAlign w:val="center"/>
            <w:hideMark/>
          </w:tcPr>
          <w:p w14:paraId="48C4684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31E06333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58" w:type="pct"/>
            <w:vAlign w:val="center"/>
          </w:tcPr>
          <w:p w14:paraId="084A705A" w14:textId="245AF0EC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2AC4D17D" w14:textId="77236808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0D2CEFBA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72D3F8D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lastRenderedPageBreak/>
              <w:t>Γ.2</w:t>
            </w:r>
            <w:r w:rsidRPr="001B477B">
              <w:rPr>
                <w:rFonts w:asciiTheme="minorHAnsi" w:hAnsiTheme="minorHAnsi" w:cstheme="minorHAnsi"/>
                <w:b/>
                <w:bCs/>
                <w:lang w:val="en-US"/>
              </w:rPr>
              <w:t>2</w:t>
            </w:r>
          </w:p>
        </w:tc>
        <w:tc>
          <w:tcPr>
            <w:tcW w:w="2508" w:type="pct"/>
            <w:vAlign w:val="center"/>
            <w:hideMark/>
          </w:tcPr>
          <w:p w14:paraId="48FE94B8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Ράβδος γείωσης Φ14 1500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με σφικτήρα</w:t>
            </w:r>
          </w:p>
        </w:tc>
        <w:tc>
          <w:tcPr>
            <w:tcW w:w="297" w:type="pct"/>
            <w:vAlign w:val="center"/>
            <w:hideMark/>
          </w:tcPr>
          <w:p w14:paraId="699C224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Τεμ</w:t>
            </w:r>
            <w:proofErr w:type="spellEnd"/>
            <w:r w:rsidRPr="001B477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" w:type="pct"/>
            <w:vAlign w:val="center"/>
            <w:hideMark/>
          </w:tcPr>
          <w:p w14:paraId="25DC941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58" w:type="pct"/>
            <w:vAlign w:val="center"/>
          </w:tcPr>
          <w:p w14:paraId="1A298E45" w14:textId="5D260099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4743C016" w14:textId="4FD94482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0526AC79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0FF55CF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</w:t>
            </w:r>
            <w:r w:rsidRPr="001B477B">
              <w:rPr>
                <w:rFonts w:asciiTheme="minorHAnsi" w:hAnsiTheme="minorHAnsi" w:cstheme="minorHAnsi"/>
                <w:b/>
                <w:bCs/>
                <w:lang w:val="en-US"/>
              </w:rPr>
              <w:t>3</w:t>
            </w:r>
          </w:p>
        </w:tc>
        <w:tc>
          <w:tcPr>
            <w:tcW w:w="2508" w:type="pct"/>
            <w:vAlign w:val="center"/>
            <w:hideMark/>
          </w:tcPr>
          <w:p w14:paraId="52FCDBAE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Τριπολικός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αγωγός διατομής 3x1,5 mm², τύπου NYM (εσωτερικών εγκαταστάσεων), ονομαστικής τάσης 0,75kV και κατηγορίας μόνωσης αγωγού </w:t>
            </w:r>
            <w:proofErr w:type="spellStart"/>
            <w:r w:rsidRPr="001B477B">
              <w:rPr>
                <w:rFonts w:asciiTheme="minorHAnsi" w:hAnsiTheme="minorHAnsi" w:cstheme="minorHAnsi"/>
              </w:rPr>
              <w:t>class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1, με μόνωση πυρήνα από PVC και υλικό αγωγού από χαλκό</w:t>
            </w:r>
          </w:p>
        </w:tc>
        <w:tc>
          <w:tcPr>
            <w:tcW w:w="297" w:type="pct"/>
            <w:vAlign w:val="center"/>
            <w:hideMark/>
          </w:tcPr>
          <w:p w14:paraId="49847B86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7A83B14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558" w:type="pct"/>
            <w:vAlign w:val="center"/>
          </w:tcPr>
          <w:p w14:paraId="2935A6D9" w14:textId="78FD7A93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0A4E9E97" w14:textId="15F1D1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46160AE2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37B3587A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</w:t>
            </w:r>
            <w:r w:rsidRPr="001B477B">
              <w:rPr>
                <w:rFonts w:asciiTheme="minorHAnsi" w:hAnsiTheme="minorHAnsi" w:cstheme="minorHAnsi"/>
                <w:b/>
                <w:bCs/>
                <w:lang w:val="en-US"/>
              </w:rPr>
              <w:t>4</w:t>
            </w:r>
          </w:p>
        </w:tc>
        <w:tc>
          <w:tcPr>
            <w:tcW w:w="2508" w:type="pct"/>
            <w:vAlign w:val="center"/>
            <w:hideMark/>
          </w:tcPr>
          <w:p w14:paraId="765614D6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Τριπολικός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αγωγός διατομής 3x2,5 mm², τύπου NYM (εσωτερικών εγκαταστάσεων), ονομαστικής τάσης 0,75kV και κατηγορίας μόνωσης αγωγού </w:t>
            </w:r>
            <w:proofErr w:type="spellStart"/>
            <w:r w:rsidRPr="001B477B">
              <w:rPr>
                <w:rFonts w:asciiTheme="minorHAnsi" w:hAnsiTheme="minorHAnsi" w:cstheme="minorHAnsi"/>
              </w:rPr>
              <w:t>class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1, με μόνωση πυρήνα από PVC και υλικό αγωγού από χαλκό</w:t>
            </w:r>
          </w:p>
        </w:tc>
        <w:tc>
          <w:tcPr>
            <w:tcW w:w="297" w:type="pct"/>
            <w:vAlign w:val="center"/>
            <w:hideMark/>
          </w:tcPr>
          <w:p w14:paraId="5F6A51BF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0CCEFDE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558" w:type="pct"/>
            <w:vAlign w:val="center"/>
          </w:tcPr>
          <w:p w14:paraId="7BEF67DF" w14:textId="4FA87BF4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2A70D7DD" w14:textId="2F544A05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58EA5190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56AC5286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</w:t>
            </w:r>
            <w:r w:rsidRPr="001B477B">
              <w:rPr>
                <w:rFonts w:asciiTheme="minorHAnsi" w:hAnsiTheme="minorHAnsi" w:cstheme="minorHAnsi"/>
                <w:b/>
                <w:bCs/>
                <w:lang w:val="en-US"/>
              </w:rPr>
              <w:t>5</w:t>
            </w:r>
          </w:p>
        </w:tc>
        <w:tc>
          <w:tcPr>
            <w:tcW w:w="2508" w:type="pct"/>
            <w:vAlign w:val="center"/>
            <w:hideMark/>
          </w:tcPr>
          <w:p w14:paraId="2BE6B107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Τριπολικός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αγωγός διατομής 3x10,0 mm², τύπου NYY (εξωτερικών εγκαταστάσεων), ονομαστικής τάσης 1kV και κατηγορίας μόνωσης αγωγού </w:t>
            </w:r>
            <w:proofErr w:type="spellStart"/>
            <w:r w:rsidRPr="001B477B">
              <w:rPr>
                <w:rFonts w:asciiTheme="minorHAnsi" w:hAnsiTheme="minorHAnsi" w:cstheme="minorHAnsi"/>
              </w:rPr>
              <w:t>class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1, με μόνωση πυρήνα από PVC και υλικό αγωγού από χαλκό</w:t>
            </w:r>
          </w:p>
        </w:tc>
        <w:tc>
          <w:tcPr>
            <w:tcW w:w="297" w:type="pct"/>
            <w:vAlign w:val="center"/>
            <w:hideMark/>
          </w:tcPr>
          <w:p w14:paraId="4C2224E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54EF413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8" w:type="pct"/>
            <w:vAlign w:val="center"/>
          </w:tcPr>
          <w:p w14:paraId="79A669EB" w14:textId="07DA5359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003A5562" w14:textId="0DA82D3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30281D49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3047EDA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</w:t>
            </w:r>
            <w:r w:rsidRPr="001B477B">
              <w:rPr>
                <w:rFonts w:asciiTheme="minorHAnsi" w:hAnsiTheme="minorHAnsi" w:cstheme="minorHAnsi"/>
                <w:b/>
                <w:bCs/>
                <w:lang w:val="en-US"/>
              </w:rPr>
              <w:t>6</w:t>
            </w:r>
          </w:p>
        </w:tc>
        <w:tc>
          <w:tcPr>
            <w:tcW w:w="2508" w:type="pct"/>
            <w:vAlign w:val="center"/>
            <w:hideMark/>
          </w:tcPr>
          <w:p w14:paraId="52754748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Πενταπολικός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αγωγός διατομής 5x4,0 mm², τύπου NYY (εξωτερικών εγκαταστάσεων), ονομαστικής τάσης 1kV και κατηγορίας μόνωσης αγωγού </w:t>
            </w:r>
            <w:proofErr w:type="spellStart"/>
            <w:r w:rsidRPr="001B477B">
              <w:rPr>
                <w:rFonts w:asciiTheme="minorHAnsi" w:hAnsiTheme="minorHAnsi" w:cstheme="minorHAnsi"/>
              </w:rPr>
              <w:t>class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1, με μόνωση πυρήνα από PVC και υλικό αγωγού από χαλκό</w:t>
            </w:r>
          </w:p>
        </w:tc>
        <w:tc>
          <w:tcPr>
            <w:tcW w:w="297" w:type="pct"/>
            <w:vAlign w:val="center"/>
            <w:hideMark/>
          </w:tcPr>
          <w:p w14:paraId="783C7BA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4360C87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8" w:type="pct"/>
            <w:vAlign w:val="center"/>
          </w:tcPr>
          <w:p w14:paraId="72F6DDAF" w14:textId="16253855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03A370B9" w14:textId="5DBC26B1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6511F025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0DF8363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</w:t>
            </w:r>
            <w:r w:rsidRPr="001B477B">
              <w:rPr>
                <w:rFonts w:asciiTheme="minorHAnsi" w:hAnsiTheme="minorHAnsi" w:cstheme="minorHAnsi"/>
                <w:b/>
                <w:bCs/>
                <w:lang w:val="en-US"/>
              </w:rPr>
              <w:t>7</w:t>
            </w:r>
          </w:p>
        </w:tc>
        <w:tc>
          <w:tcPr>
            <w:tcW w:w="2508" w:type="pct"/>
            <w:vAlign w:val="center"/>
            <w:hideMark/>
          </w:tcPr>
          <w:p w14:paraId="06449468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Πενταπολικός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αγωγός διατομής 5x6,0 mm², τύπου NYY (εξωτερικών εγκαταστάσεων), ονομαστικής τάσης 1kV και κατηγορίας μόνωσης αγωγού </w:t>
            </w:r>
            <w:proofErr w:type="spellStart"/>
            <w:r w:rsidRPr="001B477B">
              <w:rPr>
                <w:rFonts w:asciiTheme="minorHAnsi" w:hAnsiTheme="minorHAnsi" w:cstheme="minorHAnsi"/>
              </w:rPr>
              <w:t>class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1, με μόνωση πυρήνα από PVC και υλικό αγωγού από χαλκό</w:t>
            </w:r>
          </w:p>
        </w:tc>
        <w:tc>
          <w:tcPr>
            <w:tcW w:w="297" w:type="pct"/>
            <w:vAlign w:val="center"/>
            <w:hideMark/>
          </w:tcPr>
          <w:p w14:paraId="0FFE04A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1F04DD86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8" w:type="pct"/>
            <w:vAlign w:val="center"/>
          </w:tcPr>
          <w:p w14:paraId="18B31E45" w14:textId="625A9C45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2A9D0693" w14:textId="2CEEDB2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22F7F988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7C36A4D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Γ.2</w:t>
            </w:r>
            <w:r w:rsidRPr="001B477B">
              <w:rPr>
                <w:rFonts w:asciiTheme="minorHAnsi" w:hAnsiTheme="minorHAnsi" w:cstheme="minorHAnsi"/>
                <w:b/>
                <w:bCs/>
                <w:lang w:val="en-US"/>
              </w:rPr>
              <w:t>8</w:t>
            </w:r>
          </w:p>
        </w:tc>
        <w:tc>
          <w:tcPr>
            <w:tcW w:w="2508" w:type="pct"/>
            <w:vAlign w:val="center"/>
            <w:hideMark/>
          </w:tcPr>
          <w:p w14:paraId="575FA1ED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B477B">
              <w:rPr>
                <w:rFonts w:asciiTheme="minorHAnsi" w:hAnsiTheme="minorHAnsi" w:cstheme="minorHAnsi"/>
              </w:rPr>
              <w:t>Πενταπολικός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αγωγός διατομής 5x10,0 mm², τύπου NYY (εξωτερικών εγκαταστάσεων), ονομαστικής τάσης 1kV και κατηγορίας μόνωσης αγωγού </w:t>
            </w:r>
            <w:proofErr w:type="spellStart"/>
            <w:r w:rsidRPr="001B477B">
              <w:rPr>
                <w:rFonts w:asciiTheme="minorHAnsi" w:hAnsiTheme="minorHAnsi" w:cstheme="minorHAnsi"/>
              </w:rPr>
              <w:t>class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1, με μόνωση πυρήνα από PVC και υλικό αγωγού από χαλκό</w:t>
            </w:r>
          </w:p>
        </w:tc>
        <w:tc>
          <w:tcPr>
            <w:tcW w:w="297" w:type="pct"/>
            <w:vAlign w:val="center"/>
            <w:hideMark/>
          </w:tcPr>
          <w:p w14:paraId="0AD3F3D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003D4FE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58" w:type="pct"/>
            <w:vAlign w:val="center"/>
          </w:tcPr>
          <w:p w14:paraId="4B2FF703" w14:textId="6631E045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0A24059C" w14:textId="4929DDE1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21A46E9C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1E2C914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</w:t>
            </w:r>
            <w:r w:rsidRPr="001B477B">
              <w:rPr>
                <w:rFonts w:asciiTheme="minorHAnsi" w:hAnsiTheme="minorHAnsi" w:cstheme="minorHAnsi"/>
                <w:b/>
                <w:bCs/>
                <w:lang w:val="en-US"/>
              </w:rPr>
              <w:t>29</w:t>
            </w:r>
          </w:p>
        </w:tc>
        <w:tc>
          <w:tcPr>
            <w:tcW w:w="2508" w:type="pct"/>
            <w:vAlign w:val="center"/>
            <w:hideMark/>
          </w:tcPr>
          <w:p w14:paraId="2ECF07F9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Καλώδιο μονοπολικό μονόκλωνο εσωτερικών εγκαταστάσεων (NYA) H07VU διατομής 1,5 mm², διαφόρων χρωμάτων</w:t>
            </w:r>
          </w:p>
        </w:tc>
        <w:tc>
          <w:tcPr>
            <w:tcW w:w="297" w:type="pct"/>
            <w:vAlign w:val="center"/>
            <w:hideMark/>
          </w:tcPr>
          <w:p w14:paraId="57719C7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3C8D811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558" w:type="pct"/>
            <w:vAlign w:val="center"/>
          </w:tcPr>
          <w:p w14:paraId="1B9E17BD" w14:textId="16ABDEC5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1B0172F9" w14:textId="2275A79C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3C670752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3C341A5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Γ.30</w:t>
            </w:r>
          </w:p>
        </w:tc>
        <w:tc>
          <w:tcPr>
            <w:tcW w:w="2508" w:type="pct"/>
            <w:vAlign w:val="center"/>
            <w:hideMark/>
          </w:tcPr>
          <w:p w14:paraId="35E3098B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Καλώδιο μονοπολικό μονόκλωνο εσωτερικών εγκαταστάσεων (NYA) H07VU διατομής 2,5 mm², διαφόρων χρωμάτων</w:t>
            </w:r>
          </w:p>
        </w:tc>
        <w:tc>
          <w:tcPr>
            <w:tcW w:w="297" w:type="pct"/>
            <w:vAlign w:val="center"/>
            <w:hideMark/>
          </w:tcPr>
          <w:p w14:paraId="61F1EB17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18D4CA2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558" w:type="pct"/>
            <w:vAlign w:val="center"/>
          </w:tcPr>
          <w:p w14:paraId="365B996D" w14:textId="12393D93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7319B5F9" w14:textId="5A8DEFE6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06F9500A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5790A3F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lastRenderedPageBreak/>
              <w:t>Γ.31</w:t>
            </w:r>
          </w:p>
        </w:tc>
        <w:tc>
          <w:tcPr>
            <w:tcW w:w="2508" w:type="pct"/>
            <w:vAlign w:val="center"/>
            <w:hideMark/>
          </w:tcPr>
          <w:p w14:paraId="62EFFA86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Χαλύβδινος θερμά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επιψευδαργυρωμένος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αγωγός κυκλικής διατομής, κατά DIN 48801, διαμέτρου 10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με τα απαραίτητα χαλύβδινα στηρίγματα και κάθε είδους απαραίτητου υλικού και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μικροϋλικού</w:t>
            </w:r>
            <w:proofErr w:type="spellEnd"/>
          </w:p>
        </w:tc>
        <w:tc>
          <w:tcPr>
            <w:tcW w:w="297" w:type="pct"/>
            <w:vAlign w:val="center"/>
            <w:hideMark/>
          </w:tcPr>
          <w:p w14:paraId="2B6AC9D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3ACCEFF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8" w:type="pct"/>
            <w:vAlign w:val="center"/>
          </w:tcPr>
          <w:p w14:paraId="631E30BD" w14:textId="3156AC7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1840BF58" w14:textId="38FBDCE9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5BF698EA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2580448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Γ.32</w:t>
            </w:r>
          </w:p>
        </w:tc>
        <w:tc>
          <w:tcPr>
            <w:tcW w:w="2508" w:type="pct"/>
            <w:vAlign w:val="center"/>
            <w:hideMark/>
          </w:tcPr>
          <w:p w14:paraId="44D1F863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Χάλκινος γυμνός αγωγός, πολύκλωνος, διατομής 16 mm², κατάλληλος για γειώσεις, με τα απαραίτητα χάλκινα στηρίγματα και κάθε είδους απαραίτητου υλικού και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μικροϋλικού</w:t>
            </w:r>
            <w:proofErr w:type="spellEnd"/>
          </w:p>
        </w:tc>
        <w:tc>
          <w:tcPr>
            <w:tcW w:w="297" w:type="pct"/>
            <w:vAlign w:val="center"/>
            <w:hideMark/>
          </w:tcPr>
          <w:p w14:paraId="4632C5C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24DA5F0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8" w:type="pct"/>
            <w:vAlign w:val="center"/>
          </w:tcPr>
          <w:p w14:paraId="687B5891" w14:textId="68DA5423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5F019D26" w14:textId="65221DB3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7306CA8E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1E55283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Γ.33</w:t>
            </w:r>
          </w:p>
        </w:tc>
        <w:tc>
          <w:tcPr>
            <w:tcW w:w="2508" w:type="pct"/>
            <w:vAlign w:val="center"/>
            <w:hideMark/>
          </w:tcPr>
          <w:p w14:paraId="43F5A731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Χάλκινος γυμνός αγωγός, πολύκλωνος, διατομής 25 mm², κατάλληλος για γειώσεις, με τα απαραίτητα χάλκινα στηρίγματα και κάθε είδους απαραίτητου υλικού και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μικροϋλικού</w:t>
            </w:r>
            <w:proofErr w:type="spellEnd"/>
          </w:p>
        </w:tc>
        <w:tc>
          <w:tcPr>
            <w:tcW w:w="297" w:type="pct"/>
            <w:vAlign w:val="center"/>
            <w:hideMark/>
          </w:tcPr>
          <w:p w14:paraId="421BE661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43620070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58" w:type="pct"/>
            <w:vAlign w:val="center"/>
          </w:tcPr>
          <w:p w14:paraId="21B7A36E" w14:textId="50AEDA01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1D05652A" w14:textId="1ADAA313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4BA36E4C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6695A2A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Γ.34</w:t>
            </w:r>
          </w:p>
        </w:tc>
        <w:tc>
          <w:tcPr>
            <w:tcW w:w="2508" w:type="pct"/>
            <w:vAlign w:val="center"/>
            <w:hideMark/>
          </w:tcPr>
          <w:p w14:paraId="158E6858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Πλαστικό κανάλι ευθέως όδευσης ηλεκτρικών καλωδίων διαστάσεων 10x10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ορατού ή εντοιχισμένου, με τα απαραίτητα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συνδέσεως και στερεώσεως</w:t>
            </w:r>
          </w:p>
        </w:tc>
        <w:tc>
          <w:tcPr>
            <w:tcW w:w="297" w:type="pct"/>
            <w:vAlign w:val="center"/>
            <w:hideMark/>
          </w:tcPr>
          <w:p w14:paraId="1345B2DE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73EB994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8" w:type="pct"/>
            <w:vAlign w:val="center"/>
          </w:tcPr>
          <w:p w14:paraId="3064468F" w14:textId="76BA7C03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11F3A8E7" w14:textId="5EEE4AD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010EF706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57CB4548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Γ.35</w:t>
            </w:r>
          </w:p>
        </w:tc>
        <w:tc>
          <w:tcPr>
            <w:tcW w:w="2508" w:type="pct"/>
            <w:vAlign w:val="center"/>
            <w:hideMark/>
          </w:tcPr>
          <w:p w14:paraId="2C2DB5AC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Κυλινδρικός σωλήνας ευθέως όδευσης ηλεκτρικών καλωδίων διαμέτρου Φ16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ορατού ή εντοιχισμένου, με τα απαραίτητα πλαστικά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προστόμια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ίσια ή καμπύλα και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συνδέσεως και στερεώσεως</w:t>
            </w:r>
          </w:p>
        </w:tc>
        <w:tc>
          <w:tcPr>
            <w:tcW w:w="297" w:type="pct"/>
            <w:vAlign w:val="center"/>
            <w:hideMark/>
          </w:tcPr>
          <w:p w14:paraId="709F4B2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2A12A51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8" w:type="pct"/>
            <w:vAlign w:val="center"/>
          </w:tcPr>
          <w:p w14:paraId="2854CE8F" w14:textId="55FBE97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5884FDF1" w14:textId="6B3471BA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41C3B3DF" w14:textId="77777777" w:rsidTr="008625B0">
        <w:trPr>
          <w:tblCellSpacing w:w="15" w:type="dxa"/>
        </w:trPr>
        <w:tc>
          <w:tcPr>
            <w:tcW w:w="346" w:type="pct"/>
            <w:vAlign w:val="center"/>
            <w:hideMark/>
          </w:tcPr>
          <w:p w14:paraId="362746F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Γ.36</w:t>
            </w:r>
          </w:p>
        </w:tc>
        <w:tc>
          <w:tcPr>
            <w:tcW w:w="2508" w:type="pct"/>
            <w:vAlign w:val="center"/>
            <w:hideMark/>
          </w:tcPr>
          <w:p w14:paraId="1BD97A60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 xml:space="preserve">Κυλινδρικός σωλήνας ευθέως όδευσης ηλεκτρικών καλωδίων διαμέτρου Φ32 </w:t>
            </w:r>
            <w:proofErr w:type="spellStart"/>
            <w:r w:rsidRPr="001B477B">
              <w:rPr>
                <w:rFonts w:asciiTheme="minorHAnsi" w:hAnsiTheme="minorHAnsi" w:cstheme="minorHAnsi"/>
              </w:rPr>
              <w:t>mm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, ορατού ή εντοιχισμένου, με τα απαραίτητα πλαστικά </w:t>
            </w:r>
            <w:proofErr w:type="spellStart"/>
            <w:r w:rsidRPr="001B477B">
              <w:rPr>
                <w:rFonts w:asciiTheme="minorHAnsi" w:hAnsiTheme="minorHAnsi" w:cstheme="minorHAnsi"/>
              </w:rPr>
              <w:t>προστόμια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ίσια ή καμπύλα και </w:t>
            </w:r>
            <w:proofErr w:type="spellStart"/>
            <w:r w:rsidRPr="001B477B">
              <w:rPr>
                <w:rFonts w:asciiTheme="minorHAnsi" w:hAnsiTheme="minorHAnsi" w:cstheme="minorHAnsi"/>
              </w:rPr>
              <w:t>μικροϋλικά</w:t>
            </w:r>
            <w:proofErr w:type="spellEnd"/>
            <w:r w:rsidRPr="001B477B">
              <w:rPr>
                <w:rFonts w:asciiTheme="minorHAnsi" w:hAnsiTheme="minorHAnsi" w:cstheme="minorHAnsi"/>
              </w:rPr>
              <w:t xml:space="preserve"> συνδέσεως και στερεώσεως</w:t>
            </w:r>
          </w:p>
        </w:tc>
        <w:tc>
          <w:tcPr>
            <w:tcW w:w="297" w:type="pct"/>
            <w:vAlign w:val="center"/>
            <w:hideMark/>
          </w:tcPr>
          <w:p w14:paraId="01386642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Μ.</w:t>
            </w:r>
          </w:p>
        </w:tc>
        <w:tc>
          <w:tcPr>
            <w:tcW w:w="523" w:type="pct"/>
            <w:vAlign w:val="center"/>
            <w:hideMark/>
          </w:tcPr>
          <w:p w14:paraId="6BB799F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58" w:type="pct"/>
            <w:vAlign w:val="center"/>
          </w:tcPr>
          <w:p w14:paraId="7D9B5899" w14:textId="68124F04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68" w:type="pct"/>
            <w:vAlign w:val="center"/>
          </w:tcPr>
          <w:p w14:paraId="4BA2DB4B" w14:textId="3C38BF5E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8625B0" w:rsidRPr="001B477B" w14:paraId="43BC4F57" w14:textId="77777777" w:rsidTr="008625B0">
        <w:trPr>
          <w:tblCellSpacing w:w="15" w:type="dxa"/>
        </w:trPr>
        <w:tc>
          <w:tcPr>
            <w:tcW w:w="3717" w:type="pct"/>
            <w:gridSpan w:val="4"/>
            <w:vAlign w:val="center"/>
          </w:tcPr>
          <w:p w14:paraId="0BD853DF" w14:textId="77777777" w:rsidR="008625B0" w:rsidRPr="001B477B" w:rsidRDefault="008625B0" w:rsidP="00A219E7">
            <w:pPr>
              <w:spacing w:before="40" w:after="40" w:line="259" w:lineRule="auto"/>
              <w:ind w:left="-202" w:hanging="142"/>
              <w:jc w:val="right"/>
              <w:rPr>
                <w:rFonts w:asciiTheme="minorHAnsi" w:hAnsiTheme="minorHAnsi" w:cstheme="minorHAnsi"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ΣΥΝΟΛΙΚΗ ΕΚΤΙΜΩΜΕΝΗ ΔΑΠΑΝΗ ΟΜΑΔΑΣ Γ (ΧΩΡΙΣ ΦΠΑ)</w:t>
            </w:r>
          </w:p>
        </w:tc>
        <w:tc>
          <w:tcPr>
            <w:tcW w:w="1240" w:type="pct"/>
            <w:gridSpan w:val="2"/>
            <w:vAlign w:val="center"/>
          </w:tcPr>
          <w:p w14:paraId="05164E09" w14:textId="216E2C70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625B0" w:rsidRPr="001B477B" w14:paraId="57383CD0" w14:textId="77777777" w:rsidTr="008625B0">
        <w:trPr>
          <w:tblCellSpacing w:w="15" w:type="dxa"/>
        </w:trPr>
        <w:tc>
          <w:tcPr>
            <w:tcW w:w="3717" w:type="pct"/>
            <w:gridSpan w:val="4"/>
            <w:vAlign w:val="center"/>
          </w:tcPr>
          <w:p w14:paraId="2A3C8C8E" w14:textId="77777777" w:rsidR="008625B0" w:rsidRPr="001B477B" w:rsidRDefault="008625B0" w:rsidP="00A219E7">
            <w:pPr>
              <w:spacing w:before="40" w:after="40" w:line="259" w:lineRule="auto"/>
              <w:ind w:left="-202" w:hanging="142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ΦΠΑ 24%</w:t>
            </w:r>
          </w:p>
        </w:tc>
        <w:tc>
          <w:tcPr>
            <w:tcW w:w="1240" w:type="pct"/>
            <w:gridSpan w:val="2"/>
            <w:vAlign w:val="center"/>
          </w:tcPr>
          <w:p w14:paraId="6FE8F628" w14:textId="1AAB9251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625B0" w:rsidRPr="001B477B" w14:paraId="42F6DEC9" w14:textId="77777777" w:rsidTr="008625B0">
        <w:trPr>
          <w:tblCellSpacing w:w="15" w:type="dxa"/>
        </w:trPr>
        <w:tc>
          <w:tcPr>
            <w:tcW w:w="3717" w:type="pct"/>
            <w:gridSpan w:val="4"/>
            <w:vAlign w:val="center"/>
          </w:tcPr>
          <w:p w14:paraId="2381E123" w14:textId="77777777" w:rsidR="008625B0" w:rsidRPr="001B477B" w:rsidRDefault="008625B0" w:rsidP="00A219E7">
            <w:pPr>
              <w:spacing w:before="40" w:after="40" w:line="259" w:lineRule="auto"/>
              <w:ind w:left="-202" w:hanging="142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B477B">
              <w:rPr>
                <w:rFonts w:asciiTheme="minorHAnsi" w:hAnsiTheme="minorHAnsi" w:cstheme="minorHAnsi"/>
                <w:b/>
                <w:bCs/>
              </w:rPr>
              <w:t>ΣΥΝΟΛΙΚΗ ΕΚΤΙΜΩΜΕΝΗ ΔΑΠΑΝΗ ΟΜΑΔΑΣ Γ2</w:t>
            </w:r>
          </w:p>
        </w:tc>
        <w:tc>
          <w:tcPr>
            <w:tcW w:w="1240" w:type="pct"/>
            <w:gridSpan w:val="2"/>
            <w:vAlign w:val="center"/>
          </w:tcPr>
          <w:p w14:paraId="48A6D2EE" w14:textId="4318E7CC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8B6E61A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EA95FE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DFB38F6" w14:textId="77777777" w:rsidR="003F7799" w:rsidRDefault="003F7799" w:rsidP="008625B0">
      <w:pPr>
        <w:jc w:val="center"/>
        <w:rPr>
          <w:rFonts w:asciiTheme="minorHAnsi" w:hAnsiTheme="minorHAnsi" w:cstheme="minorHAnsi"/>
          <w:b/>
          <w:bCs/>
        </w:rPr>
      </w:pPr>
    </w:p>
    <w:p w14:paraId="358F50D4" w14:textId="77777777" w:rsidR="003F7799" w:rsidRDefault="003F7799" w:rsidP="008625B0">
      <w:pPr>
        <w:jc w:val="center"/>
        <w:rPr>
          <w:rFonts w:asciiTheme="minorHAnsi" w:hAnsiTheme="minorHAnsi" w:cstheme="minorHAnsi"/>
          <w:b/>
          <w:bCs/>
        </w:rPr>
      </w:pPr>
    </w:p>
    <w:p w14:paraId="2195C576" w14:textId="77777777" w:rsidR="003F7799" w:rsidRDefault="003F7799" w:rsidP="008625B0">
      <w:pPr>
        <w:jc w:val="center"/>
        <w:rPr>
          <w:rFonts w:asciiTheme="minorHAnsi" w:hAnsiTheme="minorHAnsi" w:cstheme="minorHAnsi"/>
          <w:b/>
          <w:bCs/>
        </w:rPr>
      </w:pPr>
    </w:p>
    <w:p w14:paraId="67E59887" w14:textId="77777777" w:rsidR="003F7799" w:rsidRDefault="003F7799" w:rsidP="008625B0">
      <w:pPr>
        <w:jc w:val="center"/>
        <w:rPr>
          <w:rFonts w:asciiTheme="minorHAnsi" w:hAnsiTheme="minorHAnsi" w:cstheme="minorHAnsi"/>
          <w:b/>
          <w:bCs/>
        </w:rPr>
      </w:pPr>
    </w:p>
    <w:p w14:paraId="618F47BF" w14:textId="77777777" w:rsidR="003F7799" w:rsidRDefault="003F7799" w:rsidP="008625B0">
      <w:pPr>
        <w:jc w:val="center"/>
        <w:rPr>
          <w:rFonts w:asciiTheme="minorHAnsi" w:hAnsiTheme="minorHAnsi" w:cstheme="minorHAnsi"/>
          <w:b/>
          <w:bCs/>
        </w:rPr>
      </w:pPr>
    </w:p>
    <w:p w14:paraId="7DCF16AA" w14:textId="77777777" w:rsidR="003F7799" w:rsidRDefault="003F7799" w:rsidP="008625B0">
      <w:pPr>
        <w:jc w:val="center"/>
        <w:rPr>
          <w:rFonts w:asciiTheme="minorHAnsi" w:hAnsiTheme="minorHAnsi" w:cstheme="minorHAnsi"/>
          <w:b/>
          <w:bCs/>
        </w:rPr>
      </w:pPr>
    </w:p>
    <w:p w14:paraId="44F79318" w14:textId="77777777" w:rsidR="003F7799" w:rsidRDefault="003F7799" w:rsidP="008625B0">
      <w:pPr>
        <w:jc w:val="center"/>
        <w:rPr>
          <w:rFonts w:asciiTheme="minorHAnsi" w:hAnsiTheme="minorHAnsi" w:cstheme="minorHAnsi"/>
          <w:b/>
          <w:bCs/>
        </w:rPr>
      </w:pPr>
    </w:p>
    <w:p w14:paraId="7C38F162" w14:textId="77777777" w:rsidR="003F7799" w:rsidRDefault="003F7799" w:rsidP="008625B0">
      <w:pPr>
        <w:jc w:val="center"/>
        <w:rPr>
          <w:rFonts w:asciiTheme="minorHAnsi" w:hAnsiTheme="minorHAnsi" w:cstheme="minorHAnsi"/>
          <w:b/>
          <w:bCs/>
        </w:rPr>
      </w:pPr>
    </w:p>
    <w:p w14:paraId="1B61EE45" w14:textId="68D2DB6E" w:rsidR="008625B0" w:rsidRPr="001B477B" w:rsidRDefault="008625B0" w:rsidP="008625B0">
      <w:pPr>
        <w:jc w:val="center"/>
        <w:rPr>
          <w:rFonts w:asciiTheme="minorHAnsi" w:hAnsiTheme="minorHAnsi" w:cstheme="minorHAnsi"/>
          <w:b/>
          <w:bCs/>
          <w:i/>
          <w:iCs/>
        </w:rPr>
      </w:pPr>
      <w:r w:rsidRPr="001B477B">
        <w:rPr>
          <w:rFonts w:asciiTheme="minorHAnsi" w:hAnsiTheme="minorHAnsi" w:cstheme="minorHAnsi"/>
          <w:b/>
          <w:bCs/>
        </w:rPr>
        <w:lastRenderedPageBreak/>
        <w:t>ΣΥΓΚΕΝΤΡΩΤΙΚΟΣ ΠΙΝΑΚΑΣ  ΠΡΟΣΦΟΡΑΣ</w:t>
      </w:r>
    </w:p>
    <w:p w14:paraId="3A316155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36AB368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20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7"/>
        <w:gridCol w:w="2187"/>
        <w:gridCol w:w="4111"/>
        <w:gridCol w:w="1979"/>
      </w:tblGrid>
      <w:tr w:rsidR="008625B0" w:rsidRPr="001B477B" w14:paraId="6834058D" w14:textId="77777777" w:rsidTr="00A219E7">
        <w:trPr>
          <w:tblHeader/>
          <w:tblCellSpacing w:w="15" w:type="dxa"/>
        </w:trPr>
        <w:tc>
          <w:tcPr>
            <w:tcW w:w="882" w:type="dxa"/>
            <w:vAlign w:val="center"/>
            <w:hideMark/>
          </w:tcPr>
          <w:p w14:paraId="225CAE9C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1B477B">
              <w:rPr>
                <w:rFonts w:ascii="Calibri" w:hAnsi="Calibri" w:cs="Calibri"/>
                <w:b/>
                <w:bCs/>
              </w:rPr>
              <w:t>ΟΜΑΔΑ</w:t>
            </w:r>
          </w:p>
        </w:tc>
        <w:tc>
          <w:tcPr>
            <w:tcW w:w="2157" w:type="dxa"/>
          </w:tcPr>
          <w:p w14:paraId="58A34F64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  <w:b/>
                <w:bCs/>
              </w:rPr>
            </w:pPr>
          </w:p>
          <w:p w14:paraId="0C299C6D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1B477B">
              <w:rPr>
                <w:rFonts w:ascii="Calibri" w:hAnsi="Calibri" w:cs="Calibri"/>
                <w:b/>
                <w:bCs/>
              </w:rPr>
              <w:t>ΑΛΕ</w:t>
            </w:r>
          </w:p>
        </w:tc>
        <w:tc>
          <w:tcPr>
            <w:tcW w:w="4081" w:type="dxa"/>
            <w:vAlign w:val="center"/>
            <w:hideMark/>
          </w:tcPr>
          <w:p w14:paraId="3362C70F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1B477B">
              <w:rPr>
                <w:rFonts w:ascii="Calibri" w:hAnsi="Calibri" w:cs="Calibri"/>
                <w:b/>
                <w:bCs/>
              </w:rPr>
              <w:t>Περιγραφή</w:t>
            </w:r>
          </w:p>
        </w:tc>
        <w:tc>
          <w:tcPr>
            <w:tcW w:w="1931" w:type="dxa"/>
            <w:vAlign w:val="center"/>
            <w:hideMark/>
          </w:tcPr>
          <w:p w14:paraId="6F7B4C8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1B477B">
              <w:rPr>
                <w:rFonts w:ascii="Calibri" w:hAnsi="Calibri" w:cs="Calibri"/>
                <w:b/>
                <w:bCs/>
              </w:rPr>
              <w:t>Δαπάνη χωρίς Φ.Π.Α. (€)</w:t>
            </w:r>
          </w:p>
        </w:tc>
      </w:tr>
      <w:tr w:rsidR="008625B0" w:rsidRPr="001B477B" w14:paraId="00BFB9C1" w14:textId="77777777" w:rsidTr="00A219E7">
        <w:trPr>
          <w:tblCellSpacing w:w="15" w:type="dxa"/>
        </w:trPr>
        <w:tc>
          <w:tcPr>
            <w:tcW w:w="882" w:type="dxa"/>
            <w:vMerge w:val="restart"/>
            <w:vAlign w:val="center"/>
            <w:hideMark/>
          </w:tcPr>
          <w:p w14:paraId="2EC5CDB6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1B477B">
              <w:rPr>
                <w:rFonts w:ascii="Calibri" w:hAnsi="Calibri" w:cs="Calibri"/>
                <w:b/>
                <w:bCs/>
              </w:rPr>
              <w:t>Α</w:t>
            </w:r>
          </w:p>
        </w:tc>
        <w:tc>
          <w:tcPr>
            <w:tcW w:w="2157" w:type="dxa"/>
          </w:tcPr>
          <w:p w14:paraId="757190A3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="Calibri" w:hAnsi="Calibri" w:cs="Calibri"/>
              </w:rPr>
            </w:pPr>
            <w:r w:rsidRPr="001B477B">
              <w:rPr>
                <w:rFonts w:ascii="Calibri" w:hAnsi="Calibri" w:cs="Calibri"/>
              </w:rPr>
              <w:t>070.2420301.007</w:t>
            </w:r>
          </w:p>
        </w:tc>
        <w:tc>
          <w:tcPr>
            <w:tcW w:w="4081" w:type="dxa"/>
            <w:vAlign w:val="center"/>
            <w:hideMark/>
          </w:tcPr>
          <w:p w14:paraId="20C6AF08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="Calibri" w:hAnsi="Calibri" w:cs="Calibri"/>
              </w:rPr>
            </w:pPr>
            <w:r w:rsidRPr="001B477B">
              <w:rPr>
                <w:rFonts w:ascii="Calibri" w:hAnsi="Calibri" w:cs="Calibri"/>
              </w:rPr>
              <w:t xml:space="preserve">Υπηρεσίες ελέγχου, επανελέγχου και έκδοσης ΥΔΕ για τις ηλεκτρικές παροχές σχολικών μονάδων Δήμου Σητείας </w:t>
            </w:r>
          </w:p>
        </w:tc>
        <w:tc>
          <w:tcPr>
            <w:tcW w:w="1931" w:type="dxa"/>
            <w:vAlign w:val="center"/>
            <w:hideMark/>
          </w:tcPr>
          <w:p w14:paraId="01359C74" w14:textId="2D8143B1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</w:rPr>
            </w:pPr>
          </w:p>
        </w:tc>
      </w:tr>
      <w:tr w:rsidR="008625B0" w:rsidRPr="001B477B" w14:paraId="56039D73" w14:textId="77777777" w:rsidTr="00A219E7">
        <w:trPr>
          <w:tblCellSpacing w:w="15" w:type="dxa"/>
        </w:trPr>
        <w:tc>
          <w:tcPr>
            <w:tcW w:w="882" w:type="dxa"/>
            <w:vMerge/>
            <w:vAlign w:val="center"/>
          </w:tcPr>
          <w:p w14:paraId="5645C9A6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157" w:type="dxa"/>
          </w:tcPr>
          <w:p w14:paraId="4E55D4E8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="Calibri" w:hAnsi="Calibri" w:cs="Calibri"/>
              </w:rPr>
            </w:pPr>
          </w:p>
          <w:p w14:paraId="4DD5B394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="Calibri" w:hAnsi="Calibri" w:cs="Calibri"/>
              </w:rPr>
            </w:pPr>
            <w:r w:rsidRPr="001B477B">
              <w:rPr>
                <w:rFonts w:ascii="Calibri" w:hAnsi="Calibri" w:cs="Calibri"/>
              </w:rPr>
              <w:t>030.2420301.009</w:t>
            </w:r>
          </w:p>
        </w:tc>
        <w:tc>
          <w:tcPr>
            <w:tcW w:w="4081" w:type="dxa"/>
            <w:vAlign w:val="center"/>
          </w:tcPr>
          <w:p w14:paraId="1A5712CE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="Calibri" w:hAnsi="Calibri" w:cs="Calibri"/>
              </w:rPr>
            </w:pPr>
            <w:r w:rsidRPr="001B477B">
              <w:rPr>
                <w:rFonts w:ascii="Calibri" w:hAnsi="Calibri" w:cs="Calibri"/>
              </w:rPr>
              <w:t>Υπηρεσίες ελέγχου, επανελέγχου και έκδοσης ΥΔΕ για τις ηλεκτρικές παροχές Δημοτικών κτιρίων &amp; εγκαταστάσεων του Δήμου Σητείας</w:t>
            </w:r>
          </w:p>
        </w:tc>
        <w:tc>
          <w:tcPr>
            <w:tcW w:w="1931" w:type="dxa"/>
            <w:vAlign w:val="center"/>
          </w:tcPr>
          <w:p w14:paraId="19791ABE" w14:textId="772FEAC3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</w:rPr>
            </w:pPr>
          </w:p>
        </w:tc>
      </w:tr>
      <w:tr w:rsidR="008625B0" w:rsidRPr="001B477B" w14:paraId="6C8408D0" w14:textId="77777777" w:rsidTr="00A219E7">
        <w:trPr>
          <w:trHeight w:val="435"/>
          <w:tblCellSpacing w:w="15" w:type="dxa"/>
        </w:trPr>
        <w:tc>
          <w:tcPr>
            <w:tcW w:w="882" w:type="dxa"/>
            <w:vMerge w:val="restart"/>
            <w:vAlign w:val="center"/>
            <w:hideMark/>
          </w:tcPr>
          <w:p w14:paraId="63BC27FB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1B477B">
              <w:rPr>
                <w:rFonts w:ascii="Calibri" w:hAnsi="Calibri" w:cs="Calibri"/>
                <w:b/>
                <w:bCs/>
              </w:rPr>
              <w:t>Β</w:t>
            </w:r>
          </w:p>
        </w:tc>
        <w:tc>
          <w:tcPr>
            <w:tcW w:w="2157" w:type="dxa"/>
          </w:tcPr>
          <w:p w14:paraId="4456B4E8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="Calibri" w:hAnsi="Calibri" w:cs="Calibri"/>
              </w:rPr>
            </w:pPr>
            <w:r w:rsidRPr="001B477B">
              <w:rPr>
                <w:rFonts w:ascii="Calibri" w:hAnsi="Calibri" w:cs="Calibri"/>
              </w:rPr>
              <w:t>070.2420301.007</w:t>
            </w:r>
          </w:p>
        </w:tc>
        <w:tc>
          <w:tcPr>
            <w:tcW w:w="4081" w:type="dxa"/>
            <w:vAlign w:val="center"/>
            <w:hideMark/>
          </w:tcPr>
          <w:p w14:paraId="4D66F143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="Calibri" w:hAnsi="Calibri" w:cs="Calibri"/>
              </w:rPr>
            </w:pPr>
            <w:r w:rsidRPr="001B477B">
              <w:rPr>
                <w:rFonts w:ascii="Calibri" w:hAnsi="Calibri" w:cs="Calibri"/>
              </w:rPr>
              <w:t>Εργασίες συμμόρφωσης ηλεκτρικών εγκαταστάσεων για τις σχολικές μονάδες του Δήμου Σητείας</w:t>
            </w:r>
          </w:p>
        </w:tc>
        <w:tc>
          <w:tcPr>
            <w:tcW w:w="1931" w:type="dxa"/>
            <w:vAlign w:val="center"/>
            <w:hideMark/>
          </w:tcPr>
          <w:p w14:paraId="01426E09" w14:textId="044E423D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</w:rPr>
            </w:pPr>
          </w:p>
        </w:tc>
      </w:tr>
      <w:tr w:rsidR="008625B0" w:rsidRPr="001B477B" w14:paraId="1D20AF9B" w14:textId="77777777" w:rsidTr="00A219E7">
        <w:trPr>
          <w:trHeight w:val="435"/>
          <w:tblCellSpacing w:w="15" w:type="dxa"/>
        </w:trPr>
        <w:tc>
          <w:tcPr>
            <w:tcW w:w="882" w:type="dxa"/>
            <w:vMerge/>
            <w:vAlign w:val="center"/>
          </w:tcPr>
          <w:p w14:paraId="20530096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157" w:type="dxa"/>
          </w:tcPr>
          <w:p w14:paraId="2B4A4499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="Calibri" w:hAnsi="Calibri" w:cs="Calibri"/>
              </w:rPr>
            </w:pPr>
          </w:p>
          <w:p w14:paraId="5B366DB5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="Calibri" w:hAnsi="Calibri" w:cs="Calibri"/>
              </w:rPr>
            </w:pPr>
            <w:r w:rsidRPr="001B477B">
              <w:rPr>
                <w:rFonts w:ascii="Calibri" w:hAnsi="Calibri" w:cs="Calibri"/>
              </w:rPr>
              <w:t>030.2420301.009</w:t>
            </w:r>
          </w:p>
        </w:tc>
        <w:tc>
          <w:tcPr>
            <w:tcW w:w="4081" w:type="dxa"/>
            <w:vAlign w:val="center"/>
          </w:tcPr>
          <w:p w14:paraId="521BA792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="Calibri" w:hAnsi="Calibri" w:cs="Calibri"/>
              </w:rPr>
            </w:pPr>
            <w:r w:rsidRPr="001B477B">
              <w:rPr>
                <w:rFonts w:ascii="Calibri" w:hAnsi="Calibri" w:cs="Calibri"/>
              </w:rPr>
              <w:t>Εργασίες συμμόρφωσης ηλεκτρικών εγκαταστάσεων για τα Δημοτικά κτίρια &amp; εγκαταστάσεις του Δήμου Σητείας</w:t>
            </w:r>
          </w:p>
        </w:tc>
        <w:tc>
          <w:tcPr>
            <w:tcW w:w="1931" w:type="dxa"/>
            <w:vAlign w:val="center"/>
          </w:tcPr>
          <w:p w14:paraId="09F87EAF" w14:textId="494FDA54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</w:rPr>
            </w:pPr>
          </w:p>
        </w:tc>
      </w:tr>
      <w:tr w:rsidR="008625B0" w:rsidRPr="001B477B" w14:paraId="55953E58" w14:textId="77777777" w:rsidTr="00A2722E">
        <w:trPr>
          <w:trHeight w:val="173"/>
          <w:tblCellSpacing w:w="15" w:type="dxa"/>
        </w:trPr>
        <w:tc>
          <w:tcPr>
            <w:tcW w:w="882" w:type="dxa"/>
            <w:vMerge w:val="restart"/>
            <w:vAlign w:val="center"/>
            <w:hideMark/>
          </w:tcPr>
          <w:p w14:paraId="09FD915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1B477B">
              <w:rPr>
                <w:rFonts w:ascii="Calibri" w:hAnsi="Calibri" w:cs="Calibri"/>
                <w:b/>
                <w:bCs/>
              </w:rPr>
              <w:t>Γ</w:t>
            </w:r>
          </w:p>
        </w:tc>
        <w:tc>
          <w:tcPr>
            <w:tcW w:w="2157" w:type="dxa"/>
          </w:tcPr>
          <w:p w14:paraId="5FBDB41C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="Calibri" w:hAnsi="Calibri" w:cs="Calibri"/>
              </w:rPr>
            </w:pPr>
            <w:r w:rsidRPr="001B477B">
              <w:rPr>
                <w:rFonts w:ascii="Calibri" w:hAnsi="Calibri" w:cs="Calibri"/>
              </w:rPr>
              <w:t>070.2420301.007</w:t>
            </w:r>
          </w:p>
        </w:tc>
        <w:tc>
          <w:tcPr>
            <w:tcW w:w="4081" w:type="dxa"/>
            <w:vAlign w:val="center"/>
            <w:hideMark/>
          </w:tcPr>
          <w:p w14:paraId="0BB37988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="Calibri" w:hAnsi="Calibri" w:cs="Calibri"/>
              </w:rPr>
            </w:pPr>
            <w:r w:rsidRPr="001B477B">
              <w:rPr>
                <w:rFonts w:ascii="Calibri" w:hAnsi="Calibri" w:cs="Calibri"/>
              </w:rPr>
              <w:t>Προμήθεια υλικών που αφορά τις σχολικές μονάδες του Δήμου Σητείας</w:t>
            </w:r>
          </w:p>
        </w:tc>
        <w:tc>
          <w:tcPr>
            <w:tcW w:w="1931" w:type="dxa"/>
            <w:vAlign w:val="center"/>
          </w:tcPr>
          <w:p w14:paraId="7F4A0455" w14:textId="17779CE3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</w:rPr>
            </w:pPr>
          </w:p>
        </w:tc>
      </w:tr>
      <w:tr w:rsidR="008625B0" w:rsidRPr="001B477B" w14:paraId="02CE2888" w14:textId="77777777" w:rsidTr="00A219E7">
        <w:trPr>
          <w:trHeight w:val="172"/>
          <w:tblCellSpacing w:w="15" w:type="dxa"/>
        </w:trPr>
        <w:tc>
          <w:tcPr>
            <w:tcW w:w="882" w:type="dxa"/>
            <w:vMerge/>
            <w:vAlign w:val="center"/>
          </w:tcPr>
          <w:p w14:paraId="59858D69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157" w:type="dxa"/>
          </w:tcPr>
          <w:p w14:paraId="738ECE02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="Calibri" w:hAnsi="Calibri" w:cs="Calibri"/>
              </w:rPr>
            </w:pPr>
          </w:p>
          <w:p w14:paraId="48820CE6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="Calibri" w:hAnsi="Calibri" w:cs="Calibri"/>
              </w:rPr>
            </w:pPr>
            <w:r w:rsidRPr="001B477B">
              <w:rPr>
                <w:rFonts w:ascii="Calibri" w:hAnsi="Calibri" w:cs="Calibri"/>
              </w:rPr>
              <w:t>030.2420301.009</w:t>
            </w:r>
          </w:p>
        </w:tc>
        <w:tc>
          <w:tcPr>
            <w:tcW w:w="4081" w:type="dxa"/>
            <w:vAlign w:val="center"/>
          </w:tcPr>
          <w:p w14:paraId="4035BC3B" w14:textId="77777777" w:rsidR="008625B0" w:rsidRPr="001B477B" w:rsidRDefault="008625B0" w:rsidP="00A219E7">
            <w:pPr>
              <w:spacing w:before="40" w:after="40" w:line="259" w:lineRule="auto"/>
              <w:jc w:val="both"/>
              <w:rPr>
                <w:rFonts w:ascii="Calibri" w:hAnsi="Calibri" w:cs="Calibri"/>
              </w:rPr>
            </w:pPr>
            <w:r w:rsidRPr="001B477B">
              <w:rPr>
                <w:rFonts w:ascii="Calibri" w:hAnsi="Calibri" w:cs="Calibri"/>
              </w:rPr>
              <w:t>Προμήθεια υλικών που αφορά Δημοτικά κτίρια &amp; εγκαταστάσεις του Δήμου Σητείας</w:t>
            </w:r>
          </w:p>
        </w:tc>
        <w:tc>
          <w:tcPr>
            <w:tcW w:w="1931" w:type="dxa"/>
            <w:vAlign w:val="center"/>
          </w:tcPr>
          <w:p w14:paraId="6882F3C1" w14:textId="62CA782B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</w:rPr>
            </w:pPr>
          </w:p>
        </w:tc>
      </w:tr>
      <w:tr w:rsidR="008625B0" w:rsidRPr="001B477B" w14:paraId="54EB1DFD" w14:textId="77777777" w:rsidTr="00A219E7">
        <w:trPr>
          <w:tblCellSpacing w:w="15" w:type="dxa"/>
        </w:trPr>
        <w:tc>
          <w:tcPr>
            <w:tcW w:w="3069" w:type="dxa"/>
            <w:gridSpan w:val="2"/>
          </w:tcPr>
          <w:p w14:paraId="39F58EB9" w14:textId="77777777" w:rsidR="008625B0" w:rsidRPr="001B477B" w:rsidRDefault="008625B0" w:rsidP="00A219E7">
            <w:pPr>
              <w:spacing w:before="40" w:after="40" w:line="259" w:lineRule="auto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081" w:type="dxa"/>
            <w:vAlign w:val="center"/>
            <w:hideMark/>
          </w:tcPr>
          <w:p w14:paraId="1C711439" w14:textId="77777777" w:rsidR="008625B0" w:rsidRPr="001B477B" w:rsidRDefault="008625B0" w:rsidP="00A219E7">
            <w:pPr>
              <w:spacing w:before="40" w:after="40" w:line="259" w:lineRule="auto"/>
              <w:ind w:right="1375"/>
              <w:jc w:val="right"/>
              <w:rPr>
                <w:rFonts w:ascii="Calibri" w:hAnsi="Calibri" w:cs="Calibri"/>
              </w:rPr>
            </w:pPr>
            <w:r w:rsidRPr="001B477B">
              <w:rPr>
                <w:rFonts w:ascii="Calibri" w:hAnsi="Calibri" w:cs="Calibri"/>
                <w:b/>
                <w:bCs/>
              </w:rPr>
              <w:t>ΣΥΝΟΛΟ</w:t>
            </w:r>
          </w:p>
        </w:tc>
        <w:tc>
          <w:tcPr>
            <w:tcW w:w="1934" w:type="dxa"/>
            <w:vAlign w:val="center"/>
          </w:tcPr>
          <w:p w14:paraId="39217DFD" w14:textId="0C71034F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</w:rPr>
            </w:pPr>
          </w:p>
        </w:tc>
      </w:tr>
      <w:tr w:rsidR="008625B0" w:rsidRPr="001B477B" w14:paraId="718F5BC1" w14:textId="77777777" w:rsidTr="00A219E7">
        <w:trPr>
          <w:tblCellSpacing w:w="15" w:type="dxa"/>
        </w:trPr>
        <w:tc>
          <w:tcPr>
            <w:tcW w:w="3069" w:type="dxa"/>
            <w:gridSpan w:val="2"/>
          </w:tcPr>
          <w:p w14:paraId="5AEA4CE6" w14:textId="77777777" w:rsidR="008625B0" w:rsidRPr="001B477B" w:rsidRDefault="008625B0" w:rsidP="00A219E7">
            <w:pPr>
              <w:spacing w:before="40" w:after="40" w:line="259" w:lineRule="auto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081" w:type="dxa"/>
            <w:vAlign w:val="center"/>
            <w:hideMark/>
          </w:tcPr>
          <w:p w14:paraId="6994F329" w14:textId="77777777" w:rsidR="008625B0" w:rsidRPr="001B477B" w:rsidRDefault="008625B0" w:rsidP="00A219E7">
            <w:pPr>
              <w:spacing w:before="40" w:after="40" w:line="259" w:lineRule="auto"/>
              <w:ind w:right="1233"/>
              <w:jc w:val="right"/>
              <w:rPr>
                <w:rFonts w:ascii="Calibri" w:hAnsi="Calibri" w:cs="Calibri"/>
              </w:rPr>
            </w:pPr>
            <w:r w:rsidRPr="001B477B">
              <w:rPr>
                <w:rFonts w:ascii="Calibri" w:hAnsi="Calibri" w:cs="Calibri"/>
                <w:b/>
                <w:bCs/>
              </w:rPr>
              <w:t>Φ.Π.Α. 24%</w:t>
            </w:r>
          </w:p>
        </w:tc>
        <w:tc>
          <w:tcPr>
            <w:tcW w:w="1934" w:type="dxa"/>
            <w:vAlign w:val="center"/>
          </w:tcPr>
          <w:p w14:paraId="12416369" w14:textId="6698A093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</w:rPr>
            </w:pPr>
          </w:p>
        </w:tc>
      </w:tr>
      <w:tr w:rsidR="008625B0" w:rsidRPr="001B477B" w14:paraId="413D7CE5" w14:textId="77777777" w:rsidTr="00A219E7">
        <w:trPr>
          <w:tblCellSpacing w:w="15" w:type="dxa"/>
        </w:trPr>
        <w:tc>
          <w:tcPr>
            <w:tcW w:w="3069" w:type="dxa"/>
            <w:gridSpan w:val="2"/>
          </w:tcPr>
          <w:p w14:paraId="23BFE630" w14:textId="77777777" w:rsidR="008625B0" w:rsidRPr="001B477B" w:rsidRDefault="008625B0" w:rsidP="00A219E7">
            <w:pPr>
              <w:spacing w:before="40" w:after="40" w:line="259" w:lineRule="auto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081" w:type="dxa"/>
            <w:vAlign w:val="center"/>
            <w:hideMark/>
          </w:tcPr>
          <w:p w14:paraId="13EE88A5" w14:textId="77777777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</w:rPr>
            </w:pPr>
            <w:r w:rsidRPr="001B477B">
              <w:rPr>
                <w:rFonts w:ascii="Calibri" w:hAnsi="Calibri" w:cs="Calibri"/>
                <w:b/>
                <w:bCs/>
              </w:rPr>
              <w:t>ΓΕΝΙΚΟ ΣΥΝΟΛΟ</w:t>
            </w:r>
          </w:p>
        </w:tc>
        <w:tc>
          <w:tcPr>
            <w:tcW w:w="1934" w:type="dxa"/>
            <w:vAlign w:val="center"/>
          </w:tcPr>
          <w:p w14:paraId="40FCE72D" w14:textId="08550E0F" w:rsidR="008625B0" w:rsidRPr="001B477B" w:rsidRDefault="008625B0" w:rsidP="00A219E7">
            <w:pPr>
              <w:spacing w:before="40" w:after="40" w:line="259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4967A062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E6140AF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4D40AB8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F49FFF8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AB4AAE" w14:textId="77777777" w:rsidR="008625B0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CBB517" w14:textId="31ECE917" w:rsidR="009C3D12" w:rsidRDefault="009C3D12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C3D12">
        <w:rPr>
          <w:rFonts w:asciiTheme="minorHAnsi" w:hAnsiTheme="minorHAnsi" w:cstheme="minorHAnsi"/>
          <w:b/>
          <w:sz w:val="22"/>
          <w:szCs w:val="22"/>
        </w:rPr>
        <w:t>Ο ΠΡΟΣΦΕΡΩΝ</w:t>
      </w:r>
    </w:p>
    <w:p w14:paraId="57180DDB" w14:textId="77777777" w:rsidR="008625B0" w:rsidRPr="009C3D12" w:rsidRDefault="008625B0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5EF0301" w14:textId="77777777" w:rsidR="009C3D12" w:rsidRDefault="009C3D12" w:rsidP="009C3D12">
      <w:pPr>
        <w:jc w:val="center"/>
        <w:rPr>
          <w:b/>
          <w:sz w:val="20"/>
        </w:rPr>
      </w:pPr>
    </w:p>
    <w:p w14:paraId="2D531A6D" w14:textId="77777777" w:rsidR="009C3D12" w:rsidRDefault="009C3D12" w:rsidP="009C3D12">
      <w:pPr>
        <w:jc w:val="center"/>
        <w:rPr>
          <w:b/>
          <w:sz w:val="20"/>
        </w:rPr>
      </w:pPr>
    </w:p>
    <w:p w14:paraId="043AB962" w14:textId="77777777" w:rsidR="00EA3115" w:rsidRDefault="00EA3115" w:rsidP="009C3D12">
      <w:pPr>
        <w:jc w:val="center"/>
        <w:rPr>
          <w:b/>
          <w:sz w:val="20"/>
        </w:rPr>
      </w:pPr>
    </w:p>
    <w:p w14:paraId="351B4970" w14:textId="77777777" w:rsidR="009C3D12" w:rsidRPr="005F48FA" w:rsidRDefault="009C3D12" w:rsidP="009C3D12">
      <w:pPr>
        <w:tabs>
          <w:tab w:val="left" w:pos="6810"/>
        </w:tabs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sectPr w:rsidR="009C3D12" w:rsidRPr="005F48FA" w:rsidSect="006A7449">
      <w:footerReference w:type="default" r:id="rId9"/>
      <w:pgSz w:w="11906" w:h="16838"/>
      <w:pgMar w:top="1191" w:right="567" w:bottom="124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4825B" w14:textId="77777777" w:rsidR="00944013" w:rsidRDefault="00944013" w:rsidP="001B4366">
      <w:r>
        <w:separator/>
      </w:r>
    </w:p>
  </w:endnote>
  <w:endnote w:type="continuationSeparator" w:id="0">
    <w:p w14:paraId="4146CEEA" w14:textId="77777777" w:rsidR="00944013" w:rsidRDefault="00944013" w:rsidP="001B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A1"/>
    <w:family w:val="swiss"/>
    <w:pitch w:val="variable"/>
    <w:sig w:usb0="E5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3674043"/>
      <w:docPartObj>
        <w:docPartGallery w:val="Page Numbers (Bottom of Page)"/>
        <w:docPartUnique/>
      </w:docPartObj>
    </w:sdtPr>
    <w:sdtContent>
      <w:p w14:paraId="5FFC7686" w14:textId="6E1262D7" w:rsidR="00373FDC" w:rsidRDefault="00373FD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7B3ED4" w14:textId="77777777" w:rsidR="00373FDC" w:rsidRDefault="00373FD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6F5CE" w14:textId="77777777" w:rsidR="00944013" w:rsidRDefault="00944013" w:rsidP="001B4366">
      <w:r>
        <w:separator/>
      </w:r>
    </w:p>
  </w:footnote>
  <w:footnote w:type="continuationSeparator" w:id="0">
    <w:p w14:paraId="3C48F48E" w14:textId="77777777" w:rsidR="00944013" w:rsidRDefault="00944013" w:rsidP="001B4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  <w:lang w:val="el-GR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cs="Webdings"/>
        <w:color w:val="333399"/>
        <w:sz w:val="16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119835589">
    <w:abstractNumId w:val="0"/>
  </w:num>
  <w:num w:numId="2" w16cid:durableId="867839916">
    <w:abstractNumId w:val="2"/>
  </w:num>
  <w:num w:numId="3" w16cid:durableId="44416114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4B5D"/>
    <w:rsid w:val="00000733"/>
    <w:rsid w:val="00012DB3"/>
    <w:rsid w:val="00013BB6"/>
    <w:rsid w:val="000149A7"/>
    <w:rsid w:val="00016B57"/>
    <w:rsid w:val="00024769"/>
    <w:rsid w:val="00024B83"/>
    <w:rsid w:val="000266FB"/>
    <w:rsid w:val="00031F14"/>
    <w:rsid w:val="00035B07"/>
    <w:rsid w:val="00045A5E"/>
    <w:rsid w:val="00063540"/>
    <w:rsid w:val="00076AD9"/>
    <w:rsid w:val="00092708"/>
    <w:rsid w:val="000A17AC"/>
    <w:rsid w:val="000A6D73"/>
    <w:rsid w:val="000B061C"/>
    <w:rsid w:val="000B56E8"/>
    <w:rsid w:val="000E0F1C"/>
    <w:rsid w:val="000E5443"/>
    <w:rsid w:val="000F0333"/>
    <w:rsid w:val="00104AF0"/>
    <w:rsid w:val="0011137E"/>
    <w:rsid w:val="001121FF"/>
    <w:rsid w:val="00117C9B"/>
    <w:rsid w:val="00134A91"/>
    <w:rsid w:val="001454A1"/>
    <w:rsid w:val="001464C2"/>
    <w:rsid w:val="001566AD"/>
    <w:rsid w:val="00160EE1"/>
    <w:rsid w:val="00176463"/>
    <w:rsid w:val="0018010E"/>
    <w:rsid w:val="00194B5D"/>
    <w:rsid w:val="001A77CA"/>
    <w:rsid w:val="001B4366"/>
    <w:rsid w:val="001B477B"/>
    <w:rsid w:val="001C38F0"/>
    <w:rsid w:val="001C7BB8"/>
    <w:rsid w:val="001D1AFD"/>
    <w:rsid w:val="001D22B3"/>
    <w:rsid w:val="001D23D9"/>
    <w:rsid w:val="001D526A"/>
    <w:rsid w:val="001D73E9"/>
    <w:rsid w:val="001F2D5E"/>
    <w:rsid w:val="00216086"/>
    <w:rsid w:val="002243A6"/>
    <w:rsid w:val="002272F5"/>
    <w:rsid w:val="002433D0"/>
    <w:rsid w:val="00244E6E"/>
    <w:rsid w:val="002462A3"/>
    <w:rsid w:val="00250F05"/>
    <w:rsid w:val="002662D2"/>
    <w:rsid w:val="00273B3E"/>
    <w:rsid w:val="0028404F"/>
    <w:rsid w:val="00285F4B"/>
    <w:rsid w:val="00287126"/>
    <w:rsid w:val="00287596"/>
    <w:rsid w:val="00287D8F"/>
    <w:rsid w:val="002906D7"/>
    <w:rsid w:val="002A6010"/>
    <w:rsid w:val="002E48C1"/>
    <w:rsid w:val="002E6629"/>
    <w:rsid w:val="002F432F"/>
    <w:rsid w:val="002F4634"/>
    <w:rsid w:val="002F5135"/>
    <w:rsid w:val="002F5EFB"/>
    <w:rsid w:val="003109F2"/>
    <w:rsid w:val="00314A6A"/>
    <w:rsid w:val="00316639"/>
    <w:rsid w:val="0032773A"/>
    <w:rsid w:val="00330ECE"/>
    <w:rsid w:val="00334AB1"/>
    <w:rsid w:val="00335749"/>
    <w:rsid w:val="0034412E"/>
    <w:rsid w:val="00345FD7"/>
    <w:rsid w:val="00346106"/>
    <w:rsid w:val="00353B68"/>
    <w:rsid w:val="00357A95"/>
    <w:rsid w:val="00373FDC"/>
    <w:rsid w:val="00387A7E"/>
    <w:rsid w:val="0039389D"/>
    <w:rsid w:val="003A43E8"/>
    <w:rsid w:val="003C05B0"/>
    <w:rsid w:val="003D7648"/>
    <w:rsid w:val="003E7C2C"/>
    <w:rsid w:val="003F4FE1"/>
    <w:rsid w:val="003F73F3"/>
    <w:rsid w:val="003F7799"/>
    <w:rsid w:val="00412AD9"/>
    <w:rsid w:val="00427499"/>
    <w:rsid w:val="004354B4"/>
    <w:rsid w:val="00436057"/>
    <w:rsid w:val="00436602"/>
    <w:rsid w:val="00441309"/>
    <w:rsid w:val="0044201D"/>
    <w:rsid w:val="0044281F"/>
    <w:rsid w:val="004459BB"/>
    <w:rsid w:val="0044625B"/>
    <w:rsid w:val="00457DDE"/>
    <w:rsid w:val="004608E2"/>
    <w:rsid w:val="004626BD"/>
    <w:rsid w:val="00470C98"/>
    <w:rsid w:val="0047125B"/>
    <w:rsid w:val="00473843"/>
    <w:rsid w:val="00477BF6"/>
    <w:rsid w:val="0049113D"/>
    <w:rsid w:val="004947D0"/>
    <w:rsid w:val="004947E1"/>
    <w:rsid w:val="004A01E2"/>
    <w:rsid w:val="004B5584"/>
    <w:rsid w:val="004C4F53"/>
    <w:rsid w:val="004E0877"/>
    <w:rsid w:val="004E186D"/>
    <w:rsid w:val="004F16A1"/>
    <w:rsid w:val="00501B83"/>
    <w:rsid w:val="0050323B"/>
    <w:rsid w:val="005037FE"/>
    <w:rsid w:val="005278BF"/>
    <w:rsid w:val="00532328"/>
    <w:rsid w:val="00532E3E"/>
    <w:rsid w:val="00534BFE"/>
    <w:rsid w:val="00535A5F"/>
    <w:rsid w:val="00543F72"/>
    <w:rsid w:val="00544A80"/>
    <w:rsid w:val="005502A9"/>
    <w:rsid w:val="00552D1C"/>
    <w:rsid w:val="00553781"/>
    <w:rsid w:val="00564D8A"/>
    <w:rsid w:val="005723DA"/>
    <w:rsid w:val="005803EB"/>
    <w:rsid w:val="00580ABF"/>
    <w:rsid w:val="005837E7"/>
    <w:rsid w:val="00585BE9"/>
    <w:rsid w:val="005923A1"/>
    <w:rsid w:val="00597B78"/>
    <w:rsid w:val="005A75D4"/>
    <w:rsid w:val="005D5C7B"/>
    <w:rsid w:val="005E0BB9"/>
    <w:rsid w:val="005F280D"/>
    <w:rsid w:val="006013AF"/>
    <w:rsid w:val="006029BA"/>
    <w:rsid w:val="00606389"/>
    <w:rsid w:val="00613101"/>
    <w:rsid w:val="006146C2"/>
    <w:rsid w:val="00615989"/>
    <w:rsid w:val="00624023"/>
    <w:rsid w:val="00626944"/>
    <w:rsid w:val="00627165"/>
    <w:rsid w:val="006324F4"/>
    <w:rsid w:val="006348DA"/>
    <w:rsid w:val="00634953"/>
    <w:rsid w:val="006507BF"/>
    <w:rsid w:val="00681D7A"/>
    <w:rsid w:val="006821C1"/>
    <w:rsid w:val="006854C4"/>
    <w:rsid w:val="00695783"/>
    <w:rsid w:val="006A4E80"/>
    <w:rsid w:val="006A7449"/>
    <w:rsid w:val="006B130E"/>
    <w:rsid w:val="006C51E6"/>
    <w:rsid w:val="006C7FE7"/>
    <w:rsid w:val="006D5250"/>
    <w:rsid w:val="006E0DC3"/>
    <w:rsid w:val="006E0DFB"/>
    <w:rsid w:val="00713DEF"/>
    <w:rsid w:val="007233F4"/>
    <w:rsid w:val="00730164"/>
    <w:rsid w:val="00731C3A"/>
    <w:rsid w:val="0074210A"/>
    <w:rsid w:val="00745640"/>
    <w:rsid w:val="00750DD9"/>
    <w:rsid w:val="007539CC"/>
    <w:rsid w:val="00756CCF"/>
    <w:rsid w:val="00775C12"/>
    <w:rsid w:val="007827FC"/>
    <w:rsid w:val="00787923"/>
    <w:rsid w:val="00791F13"/>
    <w:rsid w:val="007A6814"/>
    <w:rsid w:val="007B53C4"/>
    <w:rsid w:val="007B6E0F"/>
    <w:rsid w:val="007C0721"/>
    <w:rsid w:val="007C5666"/>
    <w:rsid w:val="007D3D63"/>
    <w:rsid w:val="007E1558"/>
    <w:rsid w:val="007E7492"/>
    <w:rsid w:val="007E7673"/>
    <w:rsid w:val="007F19E4"/>
    <w:rsid w:val="007F3925"/>
    <w:rsid w:val="007F4F8E"/>
    <w:rsid w:val="008007C5"/>
    <w:rsid w:val="008238A6"/>
    <w:rsid w:val="00825671"/>
    <w:rsid w:val="008325F8"/>
    <w:rsid w:val="00840BE5"/>
    <w:rsid w:val="00851CEF"/>
    <w:rsid w:val="0085409D"/>
    <w:rsid w:val="008625B0"/>
    <w:rsid w:val="00866C22"/>
    <w:rsid w:val="0088619C"/>
    <w:rsid w:val="00887427"/>
    <w:rsid w:val="008A3281"/>
    <w:rsid w:val="008C1AC1"/>
    <w:rsid w:val="008C58E4"/>
    <w:rsid w:val="008C6264"/>
    <w:rsid w:val="008E749F"/>
    <w:rsid w:val="008F0AF9"/>
    <w:rsid w:val="008F3C0E"/>
    <w:rsid w:val="008F40B9"/>
    <w:rsid w:val="00900A67"/>
    <w:rsid w:val="00904543"/>
    <w:rsid w:val="00922AB6"/>
    <w:rsid w:val="0094355F"/>
    <w:rsid w:val="00944013"/>
    <w:rsid w:val="009503D9"/>
    <w:rsid w:val="00957558"/>
    <w:rsid w:val="00962995"/>
    <w:rsid w:val="00963381"/>
    <w:rsid w:val="00963C63"/>
    <w:rsid w:val="009754B3"/>
    <w:rsid w:val="00975E95"/>
    <w:rsid w:val="00977F98"/>
    <w:rsid w:val="009810CC"/>
    <w:rsid w:val="0098544F"/>
    <w:rsid w:val="009A3AC7"/>
    <w:rsid w:val="009B5A9A"/>
    <w:rsid w:val="009C3D12"/>
    <w:rsid w:val="009D3FEE"/>
    <w:rsid w:val="009E1DE7"/>
    <w:rsid w:val="009E7EAD"/>
    <w:rsid w:val="009F4BE1"/>
    <w:rsid w:val="00A0022D"/>
    <w:rsid w:val="00A02AEC"/>
    <w:rsid w:val="00A11129"/>
    <w:rsid w:val="00A13950"/>
    <w:rsid w:val="00A2314D"/>
    <w:rsid w:val="00A238B5"/>
    <w:rsid w:val="00A23E8E"/>
    <w:rsid w:val="00A23EAA"/>
    <w:rsid w:val="00A24A61"/>
    <w:rsid w:val="00A2722E"/>
    <w:rsid w:val="00A41196"/>
    <w:rsid w:val="00A538D1"/>
    <w:rsid w:val="00A56584"/>
    <w:rsid w:val="00A70FA8"/>
    <w:rsid w:val="00A75AF2"/>
    <w:rsid w:val="00A75D0C"/>
    <w:rsid w:val="00A8439B"/>
    <w:rsid w:val="00AA49C8"/>
    <w:rsid w:val="00AC48EA"/>
    <w:rsid w:val="00AE1ABA"/>
    <w:rsid w:val="00AE39EC"/>
    <w:rsid w:val="00AF1F01"/>
    <w:rsid w:val="00B0091A"/>
    <w:rsid w:val="00B012F0"/>
    <w:rsid w:val="00B07A53"/>
    <w:rsid w:val="00B15CB3"/>
    <w:rsid w:val="00B24F63"/>
    <w:rsid w:val="00B40F73"/>
    <w:rsid w:val="00B4706E"/>
    <w:rsid w:val="00B479FA"/>
    <w:rsid w:val="00B54281"/>
    <w:rsid w:val="00B5669E"/>
    <w:rsid w:val="00B56951"/>
    <w:rsid w:val="00B662FC"/>
    <w:rsid w:val="00B71DBA"/>
    <w:rsid w:val="00B71F2B"/>
    <w:rsid w:val="00B77E8A"/>
    <w:rsid w:val="00B82524"/>
    <w:rsid w:val="00B84F9F"/>
    <w:rsid w:val="00B938FD"/>
    <w:rsid w:val="00BB545D"/>
    <w:rsid w:val="00BB5CC7"/>
    <w:rsid w:val="00BC21A9"/>
    <w:rsid w:val="00BC32E8"/>
    <w:rsid w:val="00BD5C7D"/>
    <w:rsid w:val="00BD6292"/>
    <w:rsid w:val="00BF0CF2"/>
    <w:rsid w:val="00BF1846"/>
    <w:rsid w:val="00C162F5"/>
    <w:rsid w:val="00C268DB"/>
    <w:rsid w:val="00C27DBB"/>
    <w:rsid w:val="00C3270E"/>
    <w:rsid w:val="00C3600A"/>
    <w:rsid w:val="00C43D63"/>
    <w:rsid w:val="00C5162D"/>
    <w:rsid w:val="00C63EDF"/>
    <w:rsid w:val="00C7618D"/>
    <w:rsid w:val="00C917DD"/>
    <w:rsid w:val="00C91D3E"/>
    <w:rsid w:val="00C95DE6"/>
    <w:rsid w:val="00CA7E9B"/>
    <w:rsid w:val="00CB0737"/>
    <w:rsid w:val="00CC5124"/>
    <w:rsid w:val="00CF7D78"/>
    <w:rsid w:val="00D0230D"/>
    <w:rsid w:val="00D02394"/>
    <w:rsid w:val="00D06E11"/>
    <w:rsid w:val="00D20651"/>
    <w:rsid w:val="00D30499"/>
    <w:rsid w:val="00D3245C"/>
    <w:rsid w:val="00D4381F"/>
    <w:rsid w:val="00D76319"/>
    <w:rsid w:val="00D77606"/>
    <w:rsid w:val="00D85C12"/>
    <w:rsid w:val="00DA6993"/>
    <w:rsid w:val="00DD1EA5"/>
    <w:rsid w:val="00DD67A8"/>
    <w:rsid w:val="00DE0A79"/>
    <w:rsid w:val="00DF11E0"/>
    <w:rsid w:val="00E16D7F"/>
    <w:rsid w:val="00E171E8"/>
    <w:rsid w:val="00E17A79"/>
    <w:rsid w:val="00E32D72"/>
    <w:rsid w:val="00E37AE3"/>
    <w:rsid w:val="00E573FA"/>
    <w:rsid w:val="00E665B1"/>
    <w:rsid w:val="00E6696A"/>
    <w:rsid w:val="00E70A1D"/>
    <w:rsid w:val="00E70DE7"/>
    <w:rsid w:val="00E72D8D"/>
    <w:rsid w:val="00E80D6E"/>
    <w:rsid w:val="00E81E72"/>
    <w:rsid w:val="00E83E4D"/>
    <w:rsid w:val="00E86186"/>
    <w:rsid w:val="00E90FF3"/>
    <w:rsid w:val="00EA3115"/>
    <w:rsid w:val="00EA47C8"/>
    <w:rsid w:val="00EA7067"/>
    <w:rsid w:val="00EC0B74"/>
    <w:rsid w:val="00EC5567"/>
    <w:rsid w:val="00EC78ED"/>
    <w:rsid w:val="00ED74A3"/>
    <w:rsid w:val="00EE06B9"/>
    <w:rsid w:val="00EE1BD5"/>
    <w:rsid w:val="00EE351C"/>
    <w:rsid w:val="00EE4E40"/>
    <w:rsid w:val="00EE676B"/>
    <w:rsid w:val="00EE7543"/>
    <w:rsid w:val="00F1510C"/>
    <w:rsid w:val="00F2058D"/>
    <w:rsid w:val="00F32643"/>
    <w:rsid w:val="00F4380B"/>
    <w:rsid w:val="00F7264F"/>
    <w:rsid w:val="00F74363"/>
    <w:rsid w:val="00F82F62"/>
    <w:rsid w:val="00F904A2"/>
    <w:rsid w:val="00F91055"/>
    <w:rsid w:val="00F97E4A"/>
    <w:rsid w:val="00FA32DE"/>
    <w:rsid w:val="00FA6AFA"/>
    <w:rsid w:val="00FB26A7"/>
    <w:rsid w:val="00FC3442"/>
    <w:rsid w:val="00FE1850"/>
    <w:rsid w:val="00FE7D4F"/>
    <w:rsid w:val="00FF2966"/>
    <w:rsid w:val="00FF32E6"/>
    <w:rsid w:val="00FF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69F56"/>
  <w15:docId w15:val="{B25B6962-F2E7-4E21-B33B-5F60CAEFC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87923"/>
    <w:pPr>
      <w:keepNext/>
      <w:numPr>
        <w:numId w:val="1"/>
      </w:numPr>
      <w:suppressAutoHyphens/>
      <w:overflowPunct w:val="0"/>
      <w:autoSpaceDE w:val="0"/>
      <w:spacing w:line="360" w:lineRule="auto"/>
      <w:jc w:val="center"/>
      <w:textAlignment w:val="baseline"/>
      <w:outlineLvl w:val="0"/>
    </w:pPr>
    <w:rPr>
      <w:b/>
      <w:spacing w:val="30"/>
      <w:sz w:val="28"/>
      <w:szCs w:val="20"/>
      <w:u w:val="single"/>
      <w:lang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79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7879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nhideWhenUsed/>
    <w:qFormat/>
    <w:rsid w:val="007879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unhideWhenUsed/>
    <w:qFormat/>
    <w:rsid w:val="00D06E1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87923"/>
    <w:rPr>
      <w:rFonts w:ascii="Times New Roman" w:eastAsia="Times New Roman" w:hAnsi="Times New Roman" w:cs="Times New Roman"/>
      <w:b/>
      <w:spacing w:val="30"/>
      <w:sz w:val="28"/>
      <w:szCs w:val="20"/>
      <w:u w:val="single"/>
      <w:lang w:eastAsia="zh-CN"/>
    </w:rPr>
  </w:style>
  <w:style w:type="character" w:customStyle="1" w:styleId="2Char">
    <w:name w:val="Επικεφαλίδα 2 Char"/>
    <w:basedOn w:val="a0"/>
    <w:link w:val="2"/>
    <w:uiPriority w:val="9"/>
    <w:rsid w:val="007879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customStyle="1" w:styleId="3Char">
    <w:name w:val="Επικεφαλίδα 3 Char"/>
    <w:basedOn w:val="a0"/>
    <w:link w:val="3"/>
    <w:rsid w:val="0078792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l-GR"/>
    </w:rPr>
  </w:style>
  <w:style w:type="character" w:customStyle="1" w:styleId="4Char">
    <w:name w:val="Επικεφαλίδα 4 Char"/>
    <w:basedOn w:val="a0"/>
    <w:link w:val="4"/>
    <w:rsid w:val="0078792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l-GR"/>
    </w:rPr>
  </w:style>
  <w:style w:type="paragraph" w:styleId="a3">
    <w:name w:val="Body Text"/>
    <w:basedOn w:val="a"/>
    <w:link w:val="Char"/>
    <w:qFormat/>
    <w:rsid w:val="00787923"/>
    <w:pPr>
      <w:jc w:val="both"/>
    </w:pPr>
    <w:rPr>
      <w:szCs w:val="20"/>
    </w:rPr>
  </w:style>
  <w:style w:type="character" w:customStyle="1" w:styleId="Char">
    <w:name w:val="Σώμα κειμένου Char"/>
    <w:basedOn w:val="a0"/>
    <w:link w:val="a3"/>
    <w:rsid w:val="00787923"/>
    <w:rPr>
      <w:rFonts w:ascii="Times New Roman" w:eastAsia="Times New Roman" w:hAnsi="Times New Roman" w:cs="Times New Roman"/>
      <w:sz w:val="24"/>
      <w:szCs w:val="20"/>
      <w:lang w:eastAsia="el-GR"/>
    </w:rPr>
  </w:style>
  <w:style w:type="paragraph" w:customStyle="1" w:styleId="Style14">
    <w:name w:val="Style14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ind w:hanging="341"/>
      <w:jc w:val="both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ind w:hanging="350"/>
      <w:jc w:val="both"/>
    </w:pPr>
    <w:rPr>
      <w:rFonts w:ascii="Arial" w:eastAsiaTheme="minorEastAsia" w:hAnsi="Arial" w:cs="Arial"/>
    </w:rPr>
  </w:style>
  <w:style w:type="character" w:customStyle="1" w:styleId="FontStyle33">
    <w:name w:val="Font Style33"/>
    <w:basedOn w:val="a0"/>
    <w:uiPriority w:val="99"/>
    <w:rsid w:val="00787923"/>
    <w:rPr>
      <w:rFonts w:ascii="Arial" w:hAnsi="Arial" w:cs="Arial"/>
      <w:color w:val="000000"/>
      <w:sz w:val="22"/>
      <w:szCs w:val="22"/>
    </w:rPr>
  </w:style>
  <w:style w:type="paragraph" w:styleId="a4">
    <w:name w:val="List Paragraph"/>
    <w:aliases w:val="Γράφημα,Bullet21,Bullet22,Bullet23,Bullet211,Bullet24,Bullet25,Bullet26,Bullet27,bl11,Bullet212,Bullet28,bl12,Bullet213,Bullet29,bl13,Bullet214,Bullet210,Bullet215,List1,Liste à puces retrait droite,Bullet List,Itemize,bl1,FooterText"/>
    <w:basedOn w:val="a"/>
    <w:link w:val="Char0"/>
    <w:uiPriority w:val="99"/>
    <w:qFormat/>
    <w:rsid w:val="00787923"/>
    <w:pPr>
      <w:ind w:left="720"/>
      <w:contextualSpacing/>
    </w:pPr>
  </w:style>
  <w:style w:type="character" w:customStyle="1" w:styleId="FontStyle29">
    <w:name w:val="Font Style29"/>
    <w:basedOn w:val="a0"/>
    <w:uiPriority w:val="99"/>
    <w:rsid w:val="00787923"/>
    <w:rPr>
      <w:rFonts w:ascii="Arial" w:hAnsi="Arial" w:cs="Arial"/>
      <w:b/>
      <w:bCs/>
      <w:i/>
      <w:iCs/>
      <w:color w:val="000000"/>
      <w:sz w:val="22"/>
      <w:szCs w:val="22"/>
    </w:rPr>
  </w:style>
  <w:style w:type="paragraph" w:customStyle="1" w:styleId="Style4">
    <w:name w:val="Style4"/>
    <w:basedOn w:val="a"/>
    <w:uiPriority w:val="99"/>
    <w:rsid w:val="00787923"/>
    <w:pPr>
      <w:widowControl w:val="0"/>
      <w:autoSpaceDE w:val="0"/>
      <w:autoSpaceDN w:val="0"/>
      <w:adjustRightInd w:val="0"/>
      <w:spacing w:line="355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">
    <w:name w:val="Style8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</w:pPr>
    <w:rPr>
      <w:rFonts w:ascii="Arial" w:eastAsiaTheme="minorEastAsia" w:hAnsi="Arial" w:cs="Arial"/>
    </w:rPr>
  </w:style>
  <w:style w:type="paragraph" w:customStyle="1" w:styleId="Style9">
    <w:name w:val="Style9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">
    <w:name w:val="Font Style28"/>
    <w:basedOn w:val="a0"/>
    <w:uiPriority w:val="99"/>
    <w:rsid w:val="00787923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6">
    <w:name w:val="Font Style46"/>
    <w:basedOn w:val="a0"/>
    <w:uiPriority w:val="99"/>
    <w:rsid w:val="00787923"/>
    <w:rPr>
      <w:rFonts w:ascii="Arial" w:hAnsi="Arial" w:cs="Arial"/>
      <w:color w:val="000000"/>
      <w:sz w:val="26"/>
      <w:szCs w:val="26"/>
    </w:rPr>
  </w:style>
  <w:style w:type="paragraph" w:styleId="a5">
    <w:name w:val="header"/>
    <w:basedOn w:val="a"/>
    <w:link w:val="Char1"/>
    <w:uiPriority w:val="99"/>
    <w:unhideWhenUsed/>
    <w:rsid w:val="00787923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unhideWhenUsed/>
    <w:rsid w:val="00787923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yle6">
    <w:name w:val="Style6"/>
    <w:basedOn w:val="a"/>
    <w:uiPriority w:val="99"/>
    <w:rsid w:val="00787923"/>
    <w:pPr>
      <w:widowControl w:val="0"/>
      <w:autoSpaceDE w:val="0"/>
      <w:autoSpaceDN w:val="0"/>
      <w:adjustRightInd w:val="0"/>
      <w:spacing w:line="319" w:lineRule="exact"/>
    </w:pPr>
    <w:rPr>
      <w:rFonts w:ascii="Arial" w:eastAsiaTheme="minorEastAsia" w:hAnsi="Arial" w:cs="Arial"/>
    </w:rPr>
  </w:style>
  <w:style w:type="paragraph" w:customStyle="1" w:styleId="Style7">
    <w:name w:val="Style7"/>
    <w:basedOn w:val="a"/>
    <w:uiPriority w:val="99"/>
    <w:rsid w:val="0078792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Style16">
    <w:name w:val="Style16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" w:eastAsiaTheme="minorEastAsia" w:hAnsi="Arial" w:cs="Arial"/>
    </w:rPr>
  </w:style>
  <w:style w:type="paragraph" w:customStyle="1" w:styleId="Style12">
    <w:name w:val="Style12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7">
    <w:name w:val="Style17"/>
    <w:basedOn w:val="a"/>
    <w:uiPriority w:val="99"/>
    <w:rsid w:val="00787923"/>
    <w:pPr>
      <w:widowControl w:val="0"/>
      <w:autoSpaceDE w:val="0"/>
      <w:autoSpaceDN w:val="0"/>
      <w:adjustRightInd w:val="0"/>
      <w:spacing w:line="323" w:lineRule="exact"/>
    </w:pPr>
    <w:rPr>
      <w:rFonts w:ascii="Arial" w:eastAsiaTheme="minorEastAsia" w:hAnsi="Arial" w:cs="Arial"/>
    </w:rPr>
  </w:style>
  <w:style w:type="paragraph" w:customStyle="1" w:styleId="Style18">
    <w:name w:val="Style18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" w:eastAsiaTheme="minorEastAsia" w:hAnsi="Arial" w:cs="Arial"/>
    </w:rPr>
  </w:style>
  <w:style w:type="paragraph" w:customStyle="1" w:styleId="Style21">
    <w:name w:val="Style21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">
    <w:name w:val="Style22"/>
    <w:basedOn w:val="a"/>
    <w:uiPriority w:val="99"/>
    <w:rsid w:val="00787923"/>
    <w:pPr>
      <w:widowControl w:val="0"/>
      <w:autoSpaceDE w:val="0"/>
      <w:autoSpaceDN w:val="0"/>
      <w:adjustRightInd w:val="0"/>
      <w:spacing w:line="336" w:lineRule="exact"/>
      <w:ind w:firstLine="322"/>
    </w:pPr>
    <w:rPr>
      <w:rFonts w:ascii="Arial" w:eastAsiaTheme="minorEastAsia" w:hAnsi="Arial" w:cs="Arial"/>
    </w:rPr>
  </w:style>
  <w:style w:type="paragraph" w:customStyle="1" w:styleId="Style23">
    <w:name w:val="Style23"/>
    <w:basedOn w:val="a"/>
    <w:uiPriority w:val="99"/>
    <w:rsid w:val="00787923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Arial" w:eastAsiaTheme="minorEastAsia" w:hAnsi="Arial" w:cs="Arial"/>
    </w:rPr>
  </w:style>
  <w:style w:type="paragraph" w:customStyle="1" w:styleId="Style26">
    <w:name w:val="Style26"/>
    <w:basedOn w:val="a"/>
    <w:uiPriority w:val="99"/>
    <w:rsid w:val="00787923"/>
    <w:pPr>
      <w:widowControl w:val="0"/>
      <w:autoSpaceDE w:val="0"/>
      <w:autoSpaceDN w:val="0"/>
      <w:adjustRightInd w:val="0"/>
      <w:spacing w:line="326" w:lineRule="exact"/>
      <w:ind w:firstLine="240"/>
    </w:pPr>
    <w:rPr>
      <w:rFonts w:ascii="Arial" w:eastAsiaTheme="minorEastAsia" w:hAnsi="Arial" w:cs="Arial"/>
    </w:rPr>
  </w:style>
  <w:style w:type="character" w:customStyle="1" w:styleId="FontStyle43">
    <w:name w:val="Font Style43"/>
    <w:basedOn w:val="a0"/>
    <w:uiPriority w:val="99"/>
    <w:rsid w:val="00787923"/>
    <w:rPr>
      <w:rFonts w:ascii="Arial" w:hAnsi="Arial" w:cs="Arial"/>
      <w:i/>
      <w:iCs/>
      <w:color w:val="000000"/>
      <w:sz w:val="22"/>
      <w:szCs w:val="22"/>
    </w:rPr>
  </w:style>
  <w:style w:type="character" w:customStyle="1" w:styleId="FontStyle44">
    <w:name w:val="Font Style44"/>
    <w:basedOn w:val="a0"/>
    <w:uiPriority w:val="99"/>
    <w:rsid w:val="00787923"/>
    <w:rPr>
      <w:rFonts w:ascii="Arial" w:hAnsi="Arial" w:cs="Arial"/>
      <w:color w:val="000000"/>
      <w:sz w:val="18"/>
      <w:szCs w:val="18"/>
    </w:rPr>
  </w:style>
  <w:style w:type="character" w:customStyle="1" w:styleId="FontStyle45">
    <w:name w:val="Font Style45"/>
    <w:basedOn w:val="a0"/>
    <w:uiPriority w:val="99"/>
    <w:rsid w:val="00787923"/>
    <w:rPr>
      <w:rFonts w:ascii="Arial" w:hAnsi="Arial" w:cs="Arial"/>
      <w:smallCaps/>
      <w:color w:val="000000"/>
      <w:sz w:val="16"/>
      <w:szCs w:val="16"/>
    </w:rPr>
  </w:style>
  <w:style w:type="paragraph" w:customStyle="1" w:styleId="Style15">
    <w:name w:val="Style15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">
    <w:name w:val="Style10"/>
    <w:basedOn w:val="a"/>
    <w:uiPriority w:val="99"/>
    <w:rsid w:val="0078792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-">
    <w:name w:val="Hyperlink"/>
    <w:uiPriority w:val="99"/>
    <w:rsid w:val="00787923"/>
    <w:rPr>
      <w:color w:val="0000FF"/>
      <w:u w:val="single"/>
    </w:rPr>
  </w:style>
  <w:style w:type="paragraph" w:customStyle="1" w:styleId="210">
    <w:name w:val="Σώμα κείμενου 21"/>
    <w:basedOn w:val="a"/>
    <w:rsid w:val="00787923"/>
    <w:pPr>
      <w:suppressAutoHyphens/>
      <w:overflowPunct w:val="0"/>
      <w:autoSpaceDE w:val="0"/>
      <w:ind w:firstLine="720"/>
      <w:jc w:val="both"/>
      <w:textAlignment w:val="baseline"/>
    </w:pPr>
    <w:rPr>
      <w:spacing w:val="10"/>
      <w:szCs w:val="20"/>
      <w:lang w:eastAsia="zh-CN"/>
    </w:rPr>
  </w:style>
  <w:style w:type="paragraph" w:customStyle="1" w:styleId="BodyText21">
    <w:name w:val="Body Text 21"/>
    <w:basedOn w:val="a"/>
    <w:rsid w:val="0078792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pacing w:val="10"/>
      <w:szCs w:val="20"/>
    </w:rPr>
  </w:style>
  <w:style w:type="paragraph" w:customStyle="1" w:styleId="a7">
    <w:name w:val="Αριθμηση"/>
    <w:basedOn w:val="a"/>
    <w:next w:val="a"/>
    <w:rsid w:val="00787923"/>
    <w:pPr>
      <w:tabs>
        <w:tab w:val="left" w:pos="720"/>
        <w:tab w:val="left" w:pos="900"/>
      </w:tabs>
      <w:spacing w:before="60" w:after="60"/>
      <w:ind w:left="357" w:hanging="357"/>
      <w:jc w:val="both"/>
    </w:pPr>
    <w:rPr>
      <w:rFonts w:ascii="Verdana" w:hAnsi="Verdana"/>
      <w:sz w:val="18"/>
      <w:lang w:eastAsia="en-US"/>
    </w:rPr>
  </w:style>
  <w:style w:type="paragraph" w:styleId="a8">
    <w:name w:val="Balloon Text"/>
    <w:basedOn w:val="a"/>
    <w:link w:val="Char3"/>
    <w:unhideWhenUsed/>
    <w:rsid w:val="00787923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8"/>
    <w:rsid w:val="00787923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FontStyle15">
    <w:name w:val="Font Style15"/>
    <w:uiPriority w:val="99"/>
    <w:rsid w:val="00787923"/>
    <w:rPr>
      <w:rFonts w:ascii="Calibri" w:hAnsi="Calibri" w:cs="Calibri"/>
      <w:b/>
      <w:bCs/>
      <w:color w:val="000000"/>
      <w:sz w:val="26"/>
      <w:szCs w:val="26"/>
    </w:rPr>
  </w:style>
  <w:style w:type="character" w:customStyle="1" w:styleId="FontStyle16">
    <w:name w:val="Font Style16"/>
    <w:uiPriority w:val="99"/>
    <w:rsid w:val="00787923"/>
    <w:rPr>
      <w:rFonts w:ascii="Calibri" w:hAnsi="Calibri" w:cs="Calibri"/>
      <w:b/>
      <w:bCs/>
      <w:i/>
      <w:iCs/>
      <w:color w:val="000000"/>
      <w:sz w:val="26"/>
      <w:szCs w:val="26"/>
    </w:rPr>
  </w:style>
  <w:style w:type="paragraph" w:customStyle="1" w:styleId="Default">
    <w:name w:val="Default"/>
    <w:rsid w:val="007879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ullets1Char">
    <w:name w:val="bullets_1 Char"/>
    <w:basedOn w:val="a"/>
    <w:link w:val="bullets1CharChar"/>
    <w:rsid w:val="00787923"/>
    <w:pPr>
      <w:tabs>
        <w:tab w:val="left" w:pos="543"/>
      </w:tabs>
      <w:spacing w:line="300" w:lineRule="atLeast"/>
      <w:jc w:val="both"/>
    </w:pPr>
    <w:rPr>
      <w:rFonts w:ascii="Verdana" w:hAnsi="Verdana"/>
      <w:sz w:val="20"/>
      <w:szCs w:val="20"/>
      <w:lang w:eastAsia="en-US"/>
    </w:rPr>
  </w:style>
  <w:style w:type="character" w:customStyle="1" w:styleId="bullets1CharChar">
    <w:name w:val="bullets_1 Char Char"/>
    <w:link w:val="bullets1Char"/>
    <w:rsid w:val="00787923"/>
    <w:rPr>
      <w:rFonts w:ascii="Verdana" w:eastAsia="Times New Roman" w:hAnsi="Verdana" w:cs="Times New Roman"/>
      <w:sz w:val="20"/>
      <w:szCs w:val="20"/>
    </w:rPr>
  </w:style>
  <w:style w:type="character" w:customStyle="1" w:styleId="a9">
    <w:name w:val="Χαρακτήρες υποσημείωσης"/>
    <w:rsid w:val="00787923"/>
    <w:rPr>
      <w:rFonts w:cs="Times New Roman"/>
      <w:vertAlign w:val="superscript"/>
    </w:rPr>
  </w:style>
  <w:style w:type="character" w:customStyle="1" w:styleId="FootnoteReference2">
    <w:name w:val="Footnote Reference2"/>
    <w:rsid w:val="00787923"/>
    <w:rPr>
      <w:vertAlign w:val="superscript"/>
    </w:rPr>
  </w:style>
  <w:style w:type="paragraph" w:customStyle="1" w:styleId="foothanging">
    <w:name w:val="foot_hanging"/>
    <w:basedOn w:val="aa"/>
    <w:rsid w:val="00787923"/>
    <w:pPr>
      <w:suppressAutoHyphens/>
      <w:ind w:left="426" w:hanging="426"/>
      <w:jc w:val="both"/>
    </w:pPr>
    <w:rPr>
      <w:rFonts w:ascii="Calibri" w:hAnsi="Calibri" w:cs="Calibri"/>
      <w:sz w:val="18"/>
      <w:szCs w:val="18"/>
      <w:lang w:val="en-IE" w:eastAsia="zh-CN"/>
    </w:rPr>
  </w:style>
  <w:style w:type="paragraph" w:styleId="aa">
    <w:name w:val="footnote text"/>
    <w:basedOn w:val="a"/>
    <w:link w:val="Char4"/>
    <w:unhideWhenUsed/>
    <w:rsid w:val="00787923"/>
    <w:rPr>
      <w:sz w:val="20"/>
      <w:szCs w:val="20"/>
    </w:rPr>
  </w:style>
  <w:style w:type="character" w:customStyle="1" w:styleId="Char4">
    <w:name w:val="Κείμενο υποσημείωσης Char"/>
    <w:basedOn w:val="a0"/>
    <w:link w:val="aa"/>
    <w:rsid w:val="00787923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Style41">
    <w:name w:val="Style41"/>
    <w:basedOn w:val="a"/>
    <w:uiPriority w:val="99"/>
    <w:rsid w:val="00787923"/>
    <w:pPr>
      <w:widowControl w:val="0"/>
      <w:autoSpaceDE w:val="0"/>
      <w:autoSpaceDN w:val="0"/>
      <w:adjustRightInd w:val="0"/>
      <w:spacing w:line="398" w:lineRule="exact"/>
      <w:ind w:hanging="408"/>
    </w:pPr>
    <w:rPr>
      <w:rFonts w:ascii="Arial" w:hAnsi="Arial" w:cs="Arial"/>
    </w:rPr>
  </w:style>
  <w:style w:type="character" w:customStyle="1" w:styleId="WW-FootnoteReference9">
    <w:name w:val="WW-Footnote Reference9"/>
    <w:rsid w:val="00787923"/>
    <w:rPr>
      <w:vertAlign w:val="superscript"/>
    </w:rPr>
  </w:style>
  <w:style w:type="paragraph" w:customStyle="1" w:styleId="Style3">
    <w:name w:val="Style3"/>
    <w:basedOn w:val="a"/>
    <w:uiPriority w:val="99"/>
    <w:rsid w:val="0078792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Arial" w:hAnsi="Arial" w:cs="Arial"/>
    </w:rPr>
  </w:style>
  <w:style w:type="paragraph" w:customStyle="1" w:styleId="Style40">
    <w:name w:val="Style40"/>
    <w:basedOn w:val="a"/>
    <w:rsid w:val="00787923"/>
    <w:pPr>
      <w:widowControl w:val="0"/>
      <w:autoSpaceDE w:val="0"/>
      <w:autoSpaceDN w:val="0"/>
      <w:adjustRightInd w:val="0"/>
      <w:spacing w:line="305" w:lineRule="exact"/>
      <w:ind w:hanging="353"/>
      <w:jc w:val="both"/>
    </w:pPr>
    <w:rPr>
      <w:rFonts w:ascii="Lucida Sans Unicode" w:hAnsi="Lucida Sans Unicode"/>
    </w:rPr>
  </w:style>
  <w:style w:type="paragraph" w:customStyle="1" w:styleId="Style11">
    <w:name w:val="Style11"/>
    <w:basedOn w:val="a"/>
    <w:uiPriority w:val="99"/>
    <w:rsid w:val="00787923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Lucida Sans Unicode" w:hAnsi="Lucida Sans Unicode"/>
    </w:rPr>
  </w:style>
  <w:style w:type="paragraph" w:customStyle="1" w:styleId="Style37">
    <w:name w:val="Style37"/>
    <w:basedOn w:val="a"/>
    <w:uiPriority w:val="99"/>
    <w:rsid w:val="00787923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" w:hAnsi="Arial" w:cs="Arial"/>
    </w:rPr>
  </w:style>
  <w:style w:type="character" w:customStyle="1" w:styleId="FontStyle79">
    <w:name w:val="Font Style79"/>
    <w:basedOn w:val="a0"/>
    <w:uiPriority w:val="99"/>
    <w:rsid w:val="00787923"/>
    <w:rPr>
      <w:rFonts w:ascii="Arial" w:hAnsi="Arial" w:cs="Arial"/>
      <w:color w:val="000000"/>
      <w:sz w:val="22"/>
      <w:szCs w:val="22"/>
    </w:rPr>
  </w:style>
  <w:style w:type="character" w:customStyle="1" w:styleId="FontStyle83">
    <w:name w:val="Font Style83"/>
    <w:basedOn w:val="a0"/>
    <w:uiPriority w:val="99"/>
    <w:rsid w:val="00787923"/>
    <w:rPr>
      <w:rFonts w:ascii="Arial" w:hAnsi="Arial" w:cs="Arial"/>
      <w:b/>
      <w:bCs/>
      <w:color w:val="000000"/>
      <w:sz w:val="22"/>
      <w:szCs w:val="22"/>
    </w:rPr>
  </w:style>
  <w:style w:type="character" w:customStyle="1" w:styleId="WW-FootnoteReference12">
    <w:name w:val="WW-Footnote Reference12"/>
    <w:rsid w:val="00787923"/>
    <w:rPr>
      <w:vertAlign w:val="superscript"/>
    </w:rPr>
  </w:style>
  <w:style w:type="paragraph" w:customStyle="1" w:styleId="22">
    <w:name w:val="Σώμα κείμενου 22"/>
    <w:basedOn w:val="a"/>
    <w:rsid w:val="00787923"/>
    <w:pPr>
      <w:suppressAutoHyphens/>
      <w:overflowPunct w:val="0"/>
      <w:autoSpaceDE w:val="0"/>
      <w:ind w:firstLine="720"/>
      <w:jc w:val="both"/>
      <w:textAlignment w:val="baseline"/>
    </w:pPr>
    <w:rPr>
      <w:spacing w:val="10"/>
      <w:szCs w:val="20"/>
      <w:lang w:eastAsia="zh-CN"/>
    </w:rPr>
  </w:style>
  <w:style w:type="table" w:styleId="ab">
    <w:name w:val="Table Grid"/>
    <w:basedOn w:val="a1"/>
    <w:rsid w:val="00787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rsid w:val="00787923"/>
    <w:pPr>
      <w:tabs>
        <w:tab w:val="right" w:leader="dot" w:pos="9629"/>
      </w:tabs>
      <w:suppressAutoHyphens/>
      <w:autoSpaceDE w:val="0"/>
      <w:spacing w:before="120" w:after="120"/>
      <w:jc w:val="center"/>
    </w:pPr>
    <w:rPr>
      <w:b/>
      <w:bCs/>
      <w:caps/>
      <w:sz w:val="20"/>
      <w:szCs w:val="20"/>
      <w:lang w:val="en-US" w:eastAsia="ar-SA"/>
    </w:rPr>
  </w:style>
  <w:style w:type="character" w:customStyle="1" w:styleId="ac">
    <w:name w:val="Σύμβολο υποσημείωσης"/>
    <w:rsid w:val="00787923"/>
    <w:rPr>
      <w:vertAlign w:val="superscript"/>
    </w:rPr>
  </w:style>
  <w:style w:type="character" w:customStyle="1" w:styleId="DeltaViewInsertion">
    <w:name w:val="DeltaView Insertion"/>
    <w:rsid w:val="00787923"/>
    <w:rPr>
      <w:b/>
      <w:i/>
      <w:spacing w:val="0"/>
      <w:lang w:val="el-GR"/>
    </w:rPr>
  </w:style>
  <w:style w:type="character" w:customStyle="1" w:styleId="NormalBoldChar">
    <w:name w:val="NormalBold Char"/>
    <w:rsid w:val="00787923"/>
    <w:rPr>
      <w:rFonts w:ascii="Times New Roman" w:eastAsia="Times New Roman" w:hAnsi="Times New Roman" w:cs="Times New Roman"/>
      <w:b/>
      <w:sz w:val="24"/>
      <w:lang w:val="el-GR"/>
    </w:rPr>
  </w:style>
  <w:style w:type="character" w:styleId="ad">
    <w:name w:val="endnote reference"/>
    <w:uiPriority w:val="99"/>
    <w:rsid w:val="00787923"/>
    <w:rPr>
      <w:vertAlign w:val="superscript"/>
    </w:rPr>
  </w:style>
  <w:style w:type="paragraph" w:customStyle="1" w:styleId="ChapterTitle">
    <w:name w:val="ChapterTitle"/>
    <w:basedOn w:val="a"/>
    <w:next w:val="a"/>
    <w:rsid w:val="00787923"/>
    <w:pPr>
      <w:keepNext/>
      <w:suppressAutoHyphens/>
      <w:spacing w:before="120" w:after="360" w:line="276" w:lineRule="auto"/>
      <w:jc w:val="center"/>
    </w:pPr>
    <w:rPr>
      <w:rFonts w:ascii="Calibri" w:hAnsi="Calibri" w:cs="Calibri"/>
      <w:b/>
      <w:kern w:val="1"/>
      <w:sz w:val="22"/>
      <w:szCs w:val="22"/>
      <w:lang w:eastAsia="zh-CN"/>
    </w:rPr>
  </w:style>
  <w:style w:type="paragraph" w:customStyle="1" w:styleId="SectionTitle">
    <w:name w:val="SectionTitle"/>
    <w:basedOn w:val="a"/>
    <w:next w:val="1"/>
    <w:rsid w:val="00787923"/>
    <w:pPr>
      <w:keepNext/>
      <w:suppressAutoHyphens/>
      <w:spacing w:before="120" w:after="360" w:line="276" w:lineRule="auto"/>
      <w:ind w:firstLine="397"/>
      <w:jc w:val="center"/>
    </w:pPr>
    <w:rPr>
      <w:rFonts w:ascii="Calibri" w:hAnsi="Calibri" w:cs="Calibri"/>
      <w:b/>
      <w:smallCaps/>
      <w:kern w:val="1"/>
      <w:sz w:val="28"/>
      <w:szCs w:val="22"/>
      <w:lang w:eastAsia="zh-CN"/>
    </w:rPr>
  </w:style>
  <w:style w:type="paragraph" w:styleId="ae">
    <w:name w:val="endnote text"/>
    <w:basedOn w:val="a"/>
    <w:link w:val="Char5"/>
    <w:uiPriority w:val="99"/>
    <w:unhideWhenUsed/>
    <w:rsid w:val="00787923"/>
    <w:pPr>
      <w:suppressAutoHyphens/>
      <w:spacing w:after="200" w:line="276" w:lineRule="auto"/>
      <w:ind w:firstLine="397"/>
      <w:jc w:val="both"/>
    </w:pPr>
    <w:rPr>
      <w:rFonts w:ascii="Calibri" w:hAnsi="Calibri"/>
      <w:kern w:val="1"/>
      <w:sz w:val="20"/>
      <w:szCs w:val="20"/>
      <w:lang w:eastAsia="zh-CN"/>
    </w:rPr>
  </w:style>
  <w:style w:type="character" w:customStyle="1" w:styleId="Char5">
    <w:name w:val="Κείμενο σημείωσης τέλους Char"/>
    <w:basedOn w:val="a0"/>
    <w:link w:val="ae"/>
    <w:uiPriority w:val="99"/>
    <w:rsid w:val="00787923"/>
    <w:rPr>
      <w:rFonts w:ascii="Calibri" w:eastAsia="Times New Roman" w:hAnsi="Calibri" w:cs="Times New Roman"/>
      <w:kern w:val="1"/>
      <w:sz w:val="20"/>
      <w:szCs w:val="20"/>
      <w:lang w:eastAsia="zh-CN"/>
    </w:rPr>
  </w:style>
  <w:style w:type="character" w:styleId="af">
    <w:name w:val="page number"/>
    <w:basedOn w:val="a0"/>
    <w:uiPriority w:val="99"/>
    <w:rsid w:val="00787923"/>
  </w:style>
  <w:style w:type="paragraph" w:styleId="20">
    <w:name w:val="Body Text 2"/>
    <w:basedOn w:val="a"/>
    <w:link w:val="2Char0"/>
    <w:rsid w:val="00787923"/>
    <w:pPr>
      <w:spacing w:after="120" w:line="480" w:lineRule="auto"/>
    </w:pPr>
  </w:style>
  <w:style w:type="character" w:customStyle="1" w:styleId="2Char0">
    <w:name w:val="Σώμα κείμενου 2 Char"/>
    <w:basedOn w:val="a0"/>
    <w:link w:val="20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f0">
    <w:name w:val="Προεπιλογή"/>
    <w:rsid w:val="00787923"/>
    <w:pPr>
      <w:tabs>
        <w:tab w:val="left" w:pos="720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el-GR" w:bidi="hi-IN"/>
    </w:rPr>
  </w:style>
  <w:style w:type="character" w:customStyle="1" w:styleId="t031">
    <w:name w:val="t031"/>
    <w:rsid w:val="00787923"/>
  </w:style>
  <w:style w:type="paragraph" w:styleId="Web">
    <w:name w:val="Normal (Web)"/>
    <w:basedOn w:val="a"/>
    <w:uiPriority w:val="99"/>
    <w:unhideWhenUsed/>
    <w:rsid w:val="00787923"/>
    <w:pPr>
      <w:spacing w:before="100" w:beforeAutospacing="1" w:after="100" w:afterAutospacing="1"/>
    </w:pPr>
  </w:style>
  <w:style w:type="numbering" w:customStyle="1" w:styleId="11">
    <w:name w:val="Χωρίς λίστα1"/>
    <w:next w:val="a2"/>
    <w:semiHidden/>
    <w:rsid w:val="004947D0"/>
  </w:style>
  <w:style w:type="character" w:customStyle="1" w:styleId="5Char">
    <w:name w:val="Επικεφαλίδα 5 Char"/>
    <w:basedOn w:val="a0"/>
    <w:link w:val="5"/>
    <w:uiPriority w:val="9"/>
    <w:rsid w:val="00D06E11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l-GR"/>
    </w:rPr>
  </w:style>
  <w:style w:type="character" w:customStyle="1" w:styleId="markedcontent">
    <w:name w:val="markedcontent"/>
    <w:basedOn w:val="a0"/>
    <w:rsid w:val="00C5162D"/>
  </w:style>
  <w:style w:type="paragraph" w:customStyle="1" w:styleId="TableParagraph">
    <w:name w:val="Table Paragraph"/>
    <w:basedOn w:val="a"/>
    <w:uiPriority w:val="1"/>
    <w:qFormat/>
    <w:rsid w:val="00A75AF2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ormalgr">
    <w:name w:val="Normalgr"/>
    <w:rsid w:val="00DE0A79"/>
    <w:pPr>
      <w:tabs>
        <w:tab w:val="left" w:pos="1021"/>
        <w:tab w:val="left" w:pos="1588"/>
      </w:tabs>
      <w:suppressAutoHyphens/>
      <w:spacing w:after="0" w:line="240" w:lineRule="auto"/>
      <w:jc w:val="both"/>
    </w:pPr>
    <w:rPr>
      <w:rFonts w:ascii="Arial" w:eastAsia="Arial" w:hAnsi="Arial" w:cs="Arial"/>
      <w:spacing w:val="15"/>
      <w:kern w:val="1"/>
      <w:sz w:val="20"/>
      <w:szCs w:val="20"/>
      <w:lang w:val="en-GB" w:eastAsia="zh-CN"/>
    </w:rPr>
  </w:style>
  <w:style w:type="character" w:customStyle="1" w:styleId="FontStyle21">
    <w:name w:val="Font Style21"/>
    <w:uiPriority w:val="99"/>
    <w:rsid w:val="00DE0A79"/>
    <w:rPr>
      <w:rFonts w:ascii="Arial" w:hAnsi="Arial" w:cs="Arial"/>
      <w:i/>
      <w:iCs/>
      <w:color w:val="000000"/>
      <w:sz w:val="18"/>
      <w:szCs w:val="18"/>
    </w:rPr>
  </w:style>
  <w:style w:type="paragraph" w:customStyle="1" w:styleId="12">
    <w:name w:val="Ημερομηνία1"/>
    <w:basedOn w:val="a"/>
    <w:next w:val="a"/>
    <w:rsid w:val="007E7492"/>
    <w:pPr>
      <w:suppressAutoHyphens/>
      <w:spacing w:after="100"/>
      <w:jc w:val="both"/>
    </w:pPr>
    <w:rPr>
      <w:rFonts w:ascii="Calibri" w:eastAsia="MS Mincho" w:hAnsi="Calibri" w:cs="Calibri"/>
      <w:sz w:val="22"/>
      <w:lang w:val="en-US" w:eastAsia="ja-JP"/>
    </w:rPr>
  </w:style>
  <w:style w:type="character" w:customStyle="1" w:styleId="WW8Num1z0">
    <w:name w:val="WW8Num1z0"/>
    <w:rsid w:val="009C3D12"/>
  </w:style>
  <w:style w:type="character" w:customStyle="1" w:styleId="WW8Num1z1">
    <w:name w:val="WW8Num1z1"/>
    <w:rsid w:val="009C3D12"/>
  </w:style>
  <w:style w:type="character" w:customStyle="1" w:styleId="WW8Num1z2">
    <w:name w:val="WW8Num1z2"/>
    <w:rsid w:val="009C3D12"/>
  </w:style>
  <w:style w:type="character" w:customStyle="1" w:styleId="WW8Num1z3">
    <w:name w:val="WW8Num1z3"/>
    <w:rsid w:val="009C3D12"/>
  </w:style>
  <w:style w:type="character" w:customStyle="1" w:styleId="WW8Num1z4">
    <w:name w:val="WW8Num1z4"/>
    <w:rsid w:val="009C3D12"/>
    <w:rPr>
      <w:rFonts w:ascii="Arial" w:hAnsi="Arial" w:cs="Times New Roman"/>
      <w:b w:val="0"/>
      <w:i w:val="0"/>
      <w:sz w:val="20"/>
      <w:szCs w:val="20"/>
    </w:rPr>
  </w:style>
  <w:style w:type="character" w:customStyle="1" w:styleId="WW8Num1z5">
    <w:name w:val="WW8Num1z5"/>
    <w:rsid w:val="009C3D12"/>
  </w:style>
  <w:style w:type="character" w:customStyle="1" w:styleId="WW8Num1z6">
    <w:name w:val="WW8Num1z6"/>
    <w:rsid w:val="009C3D12"/>
  </w:style>
  <w:style w:type="character" w:customStyle="1" w:styleId="WW8Num1z7">
    <w:name w:val="WW8Num1z7"/>
    <w:rsid w:val="009C3D12"/>
  </w:style>
  <w:style w:type="character" w:customStyle="1" w:styleId="WW8Num1z8">
    <w:name w:val="WW8Num1z8"/>
    <w:rsid w:val="009C3D12"/>
  </w:style>
  <w:style w:type="character" w:customStyle="1" w:styleId="WW8Num2z0">
    <w:name w:val="WW8Num2z0"/>
    <w:rsid w:val="009C3D12"/>
  </w:style>
  <w:style w:type="character" w:customStyle="1" w:styleId="WW8Num2z1">
    <w:name w:val="WW8Num2z1"/>
    <w:rsid w:val="009C3D12"/>
  </w:style>
  <w:style w:type="character" w:customStyle="1" w:styleId="WW8Num2z2">
    <w:name w:val="WW8Num2z2"/>
    <w:rsid w:val="009C3D12"/>
  </w:style>
  <w:style w:type="character" w:customStyle="1" w:styleId="WW8Num2z3">
    <w:name w:val="WW8Num2z3"/>
    <w:rsid w:val="009C3D12"/>
  </w:style>
  <w:style w:type="character" w:customStyle="1" w:styleId="WW8Num2z4">
    <w:name w:val="WW8Num2z4"/>
    <w:rsid w:val="009C3D12"/>
    <w:rPr>
      <w:rFonts w:ascii="Arial" w:hAnsi="Arial" w:cs="Times New Roman"/>
      <w:b w:val="0"/>
      <w:i w:val="0"/>
      <w:sz w:val="20"/>
      <w:szCs w:val="20"/>
    </w:rPr>
  </w:style>
  <w:style w:type="character" w:customStyle="1" w:styleId="WW8Num2z5">
    <w:name w:val="WW8Num2z5"/>
    <w:rsid w:val="009C3D12"/>
  </w:style>
  <w:style w:type="character" w:customStyle="1" w:styleId="WW8Num2z6">
    <w:name w:val="WW8Num2z6"/>
    <w:rsid w:val="009C3D12"/>
  </w:style>
  <w:style w:type="character" w:customStyle="1" w:styleId="WW8Num2z7">
    <w:name w:val="WW8Num2z7"/>
    <w:rsid w:val="009C3D12"/>
  </w:style>
  <w:style w:type="character" w:customStyle="1" w:styleId="WW8Num2z8">
    <w:name w:val="WW8Num2z8"/>
    <w:rsid w:val="009C3D12"/>
  </w:style>
  <w:style w:type="character" w:customStyle="1" w:styleId="WW8Num3z0">
    <w:name w:val="WW8Num3z0"/>
    <w:rsid w:val="009C3D12"/>
    <w:rPr>
      <w:rFonts w:ascii="Symbol" w:hAnsi="Symbol" w:cs="Symbol"/>
      <w:lang w:val="el-GR"/>
    </w:rPr>
  </w:style>
  <w:style w:type="character" w:customStyle="1" w:styleId="WW8Num4z0">
    <w:name w:val="WW8Num4z0"/>
    <w:rsid w:val="009C3D12"/>
    <w:rPr>
      <w:lang w:val="el-GR"/>
    </w:rPr>
  </w:style>
  <w:style w:type="character" w:customStyle="1" w:styleId="WW8Num5z0">
    <w:name w:val="WW8Num5z0"/>
    <w:rsid w:val="009C3D12"/>
    <w:rPr>
      <w:rFonts w:ascii="Webdings" w:hAnsi="Webdings" w:cs="Webdings"/>
      <w:color w:val="333399"/>
      <w:sz w:val="16"/>
    </w:rPr>
  </w:style>
  <w:style w:type="character" w:customStyle="1" w:styleId="WW8Num6z0">
    <w:name w:val="WW8Num6z0"/>
    <w:rsid w:val="009C3D12"/>
    <w:rPr>
      <w:rFonts w:ascii="Symbol" w:hAnsi="Symbol" w:cs="Symbol"/>
      <w:strike/>
      <w:color w:val="0070C0"/>
      <w:kern w:val="1"/>
      <w:position w:val="0"/>
      <w:sz w:val="24"/>
      <w:vertAlign w:val="baseline"/>
      <w:lang w:val="el-GR"/>
    </w:rPr>
  </w:style>
  <w:style w:type="character" w:customStyle="1" w:styleId="WW8Num7z0">
    <w:name w:val="WW8Num7z0"/>
    <w:rsid w:val="009C3D12"/>
    <w:rPr>
      <w:rFonts w:ascii="Symbol" w:hAnsi="Symbol" w:cs="Symbol"/>
      <w:shd w:val="clear" w:color="auto" w:fill="C0C0C0"/>
      <w:lang w:val="el-GR"/>
    </w:rPr>
  </w:style>
  <w:style w:type="character" w:customStyle="1" w:styleId="WW8Num8z0">
    <w:name w:val="WW8Num8z0"/>
    <w:rsid w:val="009C3D12"/>
    <w:rPr>
      <w:b/>
      <w:bCs/>
      <w:szCs w:val="22"/>
      <w:lang w:val="el-GR"/>
    </w:rPr>
  </w:style>
  <w:style w:type="character" w:customStyle="1" w:styleId="WW8Num8z1">
    <w:name w:val="WW8Num8z1"/>
    <w:rsid w:val="009C3D12"/>
  </w:style>
  <w:style w:type="character" w:customStyle="1" w:styleId="WW8Num8z2">
    <w:name w:val="WW8Num8z2"/>
    <w:rsid w:val="009C3D12"/>
  </w:style>
  <w:style w:type="character" w:customStyle="1" w:styleId="WW8Num8z3">
    <w:name w:val="WW8Num8z3"/>
    <w:rsid w:val="009C3D12"/>
  </w:style>
  <w:style w:type="character" w:customStyle="1" w:styleId="WW8Num8z4">
    <w:name w:val="WW8Num8z4"/>
    <w:rsid w:val="009C3D12"/>
  </w:style>
  <w:style w:type="character" w:customStyle="1" w:styleId="WW8Num8z5">
    <w:name w:val="WW8Num8z5"/>
    <w:rsid w:val="009C3D12"/>
  </w:style>
  <w:style w:type="character" w:customStyle="1" w:styleId="WW8Num8z6">
    <w:name w:val="WW8Num8z6"/>
    <w:rsid w:val="009C3D12"/>
  </w:style>
  <w:style w:type="character" w:customStyle="1" w:styleId="WW8Num8z7">
    <w:name w:val="WW8Num8z7"/>
    <w:rsid w:val="009C3D12"/>
  </w:style>
  <w:style w:type="character" w:customStyle="1" w:styleId="WW8Num8z8">
    <w:name w:val="WW8Num8z8"/>
    <w:rsid w:val="009C3D12"/>
  </w:style>
  <w:style w:type="character" w:customStyle="1" w:styleId="WW8Num9z0">
    <w:name w:val="WW8Num9z0"/>
    <w:rsid w:val="009C3D12"/>
    <w:rPr>
      <w:b/>
      <w:bCs/>
      <w:szCs w:val="22"/>
      <w:lang w:val="el-GR"/>
    </w:rPr>
  </w:style>
  <w:style w:type="character" w:customStyle="1" w:styleId="WW8Num9z1">
    <w:name w:val="WW8Num9z1"/>
    <w:rsid w:val="009C3D12"/>
    <w:rPr>
      <w:rFonts w:eastAsia="Calibri"/>
      <w:lang w:val="el-GR"/>
    </w:rPr>
  </w:style>
  <w:style w:type="character" w:customStyle="1" w:styleId="WW8Num9z2">
    <w:name w:val="WW8Num9z2"/>
    <w:rsid w:val="009C3D12"/>
  </w:style>
  <w:style w:type="character" w:customStyle="1" w:styleId="WW8Num9z3">
    <w:name w:val="WW8Num9z3"/>
    <w:rsid w:val="009C3D12"/>
  </w:style>
  <w:style w:type="character" w:customStyle="1" w:styleId="WW8Num9z4">
    <w:name w:val="WW8Num9z4"/>
    <w:rsid w:val="009C3D12"/>
  </w:style>
  <w:style w:type="character" w:customStyle="1" w:styleId="WW8Num9z5">
    <w:name w:val="WW8Num9z5"/>
    <w:rsid w:val="009C3D12"/>
  </w:style>
  <w:style w:type="character" w:customStyle="1" w:styleId="WW8Num9z6">
    <w:name w:val="WW8Num9z6"/>
    <w:rsid w:val="009C3D12"/>
  </w:style>
  <w:style w:type="character" w:customStyle="1" w:styleId="WW8Num9z7">
    <w:name w:val="WW8Num9z7"/>
    <w:rsid w:val="009C3D12"/>
  </w:style>
  <w:style w:type="character" w:customStyle="1" w:styleId="WW8Num9z8">
    <w:name w:val="WW8Num9z8"/>
    <w:rsid w:val="009C3D12"/>
  </w:style>
  <w:style w:type="character" w:customStyle="1" w:styleId="WW8Num10z0">
    <w:name w:val="WW8Num10z0"/>
    <w:rsid w:val="009C3D12"/>
    <w:rPr>
      <w:rFonts w:ascii="Symbol" w:hAnsi="Symbol" w:cs="OpenSymbol"/>
      <w:color w:val="5B9BD5"/>
    </w:rPr>
  </w:style>
  <w:style w:type="character" w:customStyle="1" w:styleId="WW8Num7z1">
    <w:name w:val="WW8Num7z1"/>
    <w:rsid w:val="009C3D12"/>
  </w:style>
  <w:style w:type="character" w:customStyle="1" w:styleId="WW8Num7z2">
    <w:name w:val="WW8Num7z2"/>
    <w:rsid w:val="009C3D12"/>
  </w:style>
  <w:style w:type="character" w:customStyle="1" w:styleId="WW8Num7z3">
    <w:name w:val="WW8Num7z3"/>
    <w:rsid w:val="009C3D12"/>
  </w:style>
  <w:style w:type="character" w:customStyle="1" w:styleId="WW8Num7z4">
    <w:name w:val="WW8Num7z4"/>
    <w:rsid w:val="009C3D12"/>
  </w:style>
  <w:style w:type="character" w:customStyle="1" w:styleId="WW8Num7z5">
    <w:name w:val="WW8Num7z5"/>
    <w:rsid w:val="009C3D12"/>
  </w:style>
  <w:style w:type="character" w:customStyle="1" w:styleId="WW8Num7z6">
    <w:name w:val="WW8Num7z6"/>
    <w:rsid w:val="009C3D12"/>
  </w:style>
  <w:style w:type="character" w:customStyle="1" w:styleId="WW8Num7z7">
    <w:name w:val="WW8Num7z7"/>
    <w:rsid w:val="009C3D12"/>
  </w:style>
  <w:style w:type="character" w:customStyle="1" w:styleId="WW8Num7z8">
    <w:name w:val="WW8Num7z8"/>
    <w:rsid w:val="009C3D12"/>
  </w:style>
  <w:style w:type="character" w:customStyle="1" w:styleId="13">
    <w:name w:val="Προεπιλεγμένη γραμματοσειρά1"/>
    <w:rsid w:val="009C3D12"/>
  </w:style>
  <w:style w:type="character" w:customStyle="1" w:styleId="WW-DefaultParagraphFont">
    <w:name w:val="WW-Default Paragraph Font"/>
    <w:rsid w:val="009C3D12"/>
  </w:style>
  <w:style w:type="character" w:customStyle="1" w:styleId="30">
    <w:name w:val="Προεπιλεγμένη γραμματοσειρά3"/>
    <w:rsid w:val="009C3D12"/>
  </w:style>
  <w:style w:type="character" w:customStyle="1" w:styleId="WW-DefaultParagraphFont1">
    <w:name w:val="WW-Default Paragraph Font1"/>
    <w:rsid w:val="009C3D12"/>
  </w:style>
  <w:style w:type="character" w:customStyle="1" w:styleId="WW8Num10z1">
    <w:name w:val="WW8Num10z1"/>
    <w:rsid w:val="009C3D12"/>
    <w:rPr>
      <w:rFonts w:eastAsia="Calibri"/>
      <w:lang w:val="el-GR"/>
    </w:rPr>
  </w:style>
  <w:style w:type="character" w:customStyle="1" w:styleId="WW8Num10z2">
    <w:name w:val="WW8Num10z2"/>
    <w:rsid w:val="009C3D12"/>
  </w:style>
  <w:style w:type="character" w:customStyle="1" w:styleId="WW8Num10z3">
    <w:name w:val="WW8Num10z3"/>
    <w:rsid w:val="009C3D12"/>
  </w:style>
  <w:style w:type="character" w:customStyle="1" w:styleId="WW8Num10z4">
    <w:name w:val="WW8Num10z4"/>
    <w:rsid w:val="009C3D12"/>
  </w:style>
  <w:style w:type="character" w:customStyle="1" w:styleId="WW8Num10z5">
    <w:name w:val="WW8Num10z5"/>
    <w:rsid w:val="009C3D12"/>
  </w:style>
  <w:style w:type="character" w:customStyle="1" w:styleId="WW8Num10z6">
    <w:name w:val="WW8Num10z6"/>
    <w:rsid w:val="009C3D12"/>
  </w:style>
  <w:style w:type="character" w:customStyle="1" w:styleId="WW8Num10z7">
    <w:name w:val="WW8Num10z7"/>
    <w:rsid w:val="009C3D12"/>
  </w:style>
  <w:style w:type="character" w:customStyle="1" w:styleId="WW8Num10z8">
    <w:name w:val="WW8Num10z8"/>
    <w:rsid w:val="009C3D12"/>
  </w:style>
  <w:style w:type="character" w:customStyle="1" w:styleId="WW8Num11z0">
    <w:name w:val="WW8Num11z0"/>
    <w:rsid w:val="009C3D12"/>
    <w:rPr>
      <w:rFonts w:ascii="Symbol" w:hAnsi="Symbol" w:cs="OpenSymbol"/>
    </w:rPr>
  </w:style>
  <w:style w:type="character" w:customStyle="1" w:styleId="DefaultParagraphFont2">
    <w:name w:val="Default Paragraph Font2"/>
    <w:rsid w:val="009C3D12"/>
  </w:style>
  <w:style w:type="character" w:customStyle="1" w:styleId="WW8Num11z1">
    <w:name w:val="WW8Num11z1"/>
    <w:rsid w:val="009C3D12"/>
  </w:style>
  <w:style w:type="character" w:customStyle="1" w:styleId="WW8Num11z2">
    <w:name w:val="WW8Num11z2"/>
    <w:rsid w:val="009C3D12"/>
  </w:style>
  <w:style w:type="character" w:customStyle="1" w:styleId="WW8Num11z3">
    <w:name w:val="WW8Num11z3"/>
    <w:rsid w:val="009C3D12"/>
  </w:style>
  <w:style w:type="character" w:customStyle="1" w:styleId="WW8Num11z4">
    <w:name w:val="WW8Num11z4"/>
    <w:rsid w:val="009C3D12"/>
  </w:style>
  <w:style w:type="character" w:customStyle="1" w:styleId="WW8Num11z5">
    <w:name w:val="WW8Num11z5"/>
    <w:rsid w:val="009C3D12"/>
  </w:style>
  <w:style w:type="character" w:customStyle="1" w:styleId="WW8Num11z6">
    <w:name w:val="WW8Num11z6"/>
    <w:rsid w:val="009C3D12"/>
  </w:style>
  <w:style w:type="character" w:customStyle="1" w:styleId="WW8Num11z7">
    <w:name w:val="WW8Num11z7"/>
    <w:rsid w:val="009C3D12"/>
  </w:style>
  <w:style w:type="character" w:customStyle="1" w:styleId="WW8Num11z8">
    <w:name w:val="WW8Num11z8"/>
    <w:rsid w:val="009C3D12"/>
  </w:style>
  <w:style w:type="character" w:customStyle="1" w:styleId="WW8Num12z0">
    <w:name w:val="WW8Num12z0"/>
    <w:rsid w:val="009C3D12"/>
    <w:rPr>
      <w:b/>
      <w:bCs/>
      <w:szCs w:val="22"/>
      <w:lang w:val="el-GR"/>
    </w:rPr>
  </w:style>
  <w:style w:type="character" w:customStyle="1" w:styleId="WW8Num12z1">
    <w:name w:val="WW8Num12z1"/>
    <w:rsid w:val="009C3D12"/>
    <w:rPr>
      <w:rFonts w:eastAsia="Calibri"/>
      <w:lang w:val="el-GR"/>
    </w:rPr>
  </w:style>
  <w:style w:type="character" w:customStyle="1" w:styleId="WW8Num12z2">
    <w:name w:val="WW8Num12z2"/>
    <w:rsid w:val="009C3D12"/>
  </w:style>
  <w:style w:type="character" w:customStyle="1" w:styleId="WW8Num12z3">
    <w:name w:val="WW8Num12z3"/>
    <w:rsid w:val="009C3D12"/>
  </w:style>
  <w:style w:type="character" w:customStyle="1" w:styleId="WW8Num12z4">
    <w:name w:val="WW8Num12z4"/>
    <w:rsid w:val="009C3D12"/>
  </w:style>
  <w:style w:type="character" w:customStyle="1" w:styleId="WW8Num12z5">
    <w:name w:val="WW8Num12z5"/>
    <w:rsid w:val="009C3D12"/>
  </w:style>
  <w:style w:type="character" w:customStyle="1" w:styleId="WW8Num12z6">
    <w:name w:val="WW8Num12z6"/>
    <w:rsid w:val="009C3D12"/>
  </w:style>
  <w:style w:type="character" w:customStyle="1" w:styleId="WW8Num12z7">
    <w:name w:val="WW8Num12z7"/>
    <w:rsid w:val="009C3D12"/>
  </w:style>
  <w:style w:type="character" w:customStyle="1" w:styleId="WW8Num12z8">
    <w:name w:val="WW8Num12z8"/>
    <w:rsid w:val="009C3D12"/>
  </w:style>
  <w:style w:type="character" w:customStyle="1" w:styleId="WW8Num13z0">
    <w:name w:val="WW8Num13z0"/>
    <w:rsid w:val="009C3D12"/>
    <w:rPr>
      <w:rFonts w:ascii="Symbol" w:hAnsi="Symbol" w:cs="OpenSymbol"/>
    </w:rPr>
  </w:style>
  <w:style w:type="character" w:customStyle="1" w:styleId="WW-DefaultParagraphFont11">
    <w:name w:val="WW-Default Paragraph Font11"/>
    <w:rsid w:val="009C3D12"/>
  </w:style>
  <w:style w:type="character" w:customStyle="1" w:styleId="WW8Num13z1">
    <w:name w:val="WW8Num13z1"/>
    <w:rsid w:val="009C3D12"/>
    <w:rPr>
      <w:rFonts w:eastAsia="Calibri"/>
      <w:lang w:val="el-GR"/>
    </w:rPr>
  </w:style>
  <w:style w:type="character" w:customStyle="1" w:styleId="WW8Num13z2">
    <w:name w:val="WW8Num13z2"/>
    <w:rsid w:val="009C3D12"/>
  </w:style>
  <w:style w:type="character" w:customStyle="1" w:styleId="WW8Num13z3">
    <w:name w:val="WW8Num13z3"/>
    <w:rsid w:val="009C3D12"/>
  </w:style>
  <w:style w:type="character" w:customStyle="1" w:styleId="WW8Num13z4">
    <w:name w:val="WW8Num13z4"/>
    <w:rsid w:val="009C3D12"/>
  </w:style>
  <w:style w:type="character" w:customStyle="1" w:styleId="WW8Num13z5">
    <w:name w:val="WW8Num13z5"/>
    <w:rsid w:val="009C3D12"/>
  </w:style>
  <w:style w:type="character" w:customStyle="1" w:styleId="WW8Num13z6">
    <w:name w:val="WW8Num13z6"/>
    <w:rsid w:val="009C3D12"/>
  </w:style>
  <w:style w:type="character" w:customStyle="1" w:styleId="WW8Num13z7">
    <w:name w:val="WW8Num13z7"/>
    <w:rsid w:val="009C3D12"/>
  </w:style>
  <w:style w:type="character" w:customStyle="1" w:styleId="WW8Num13z8">
    <w:name w:val="WW8Num13z8"/>
    <w:rsid w:val="009C3D12"/>
  </w:style>
  <w:style w:type="character" w:customStyle="1" w:styleId="WW8Num14z0">
    <w:name w:val="WW8Num14z0"/>
    <w:rsid w:val="009C3D12"/>
    <w:rPr>
      <w:rFonts w:ascii="Symbol" w:hAnsi="Symbol" w:cs="OpenSymbol"/>
    </w:rPr>
  </w:style>
  <w:style w:type="character" w:customStyle="1" w:styleId="WW8Num14z1">
    <w:name w:val="WW8Num14z1"/>
    <w:rsid w:val="009C3D12"/>
  </w:style>
  <w:style w:type="character" w:customStyle="1" w:styleId="WW8Num14z2">
    <w:name w:val="WW8Num14z2"/>
    <w:rsid w:val="009C3D12"/>
  </w:style>
  <w:style w:type="character" w:customStyle="1" w:styleId="WW8Num14z3">
    <w:name w:val="WW8Num14z3"/>
    <w:rsid w:val="009C3D12"/>
  </w:style>
  <w:style w:type="character" w:customStyle="1" w:styleId="WW8Num14z4">
    <w:name w:val="WW8Num14z4"/>
    <w:rsid w:val="009C3D12"/>
  </w:style>
  <w:style w:type="character" w:customStyle="1" w:styleId="WW8Num14z5">
    <w:name w:val="WW8Num14z5"/>
    <w:rsid w:val="009C3D12"/>
  </w:style>
  <w:style w:type="character" w:customStyle="1" w:styleId="WW8Num14z6">
    <w:name w:val="WW8Num14z6"/>
    <w:rsid w:val="009C3D12"/>
  </w:style>
  <w:style w:type="character" w:customStyle="1" w:styleId="WW8Num14z7">
    <w:name w:val="WW8Num14z7"/>
    <w:rsid w:val="009C3D12"/>
  </w:style>
  <w:style w:type="character" w:customStyle="1" w:styleId="WW8Num14z8">
    <w:name w:val="WW8Num14z8"/>
    <w:rsid w:val="009C3D12"/>
  </w:style>
  <w:style w:type="character" w:customStyle="1" w:styleId="WW8Num15z0">
    <w:name w:val="WW8Num15z0"/>
    <w:rsid w:val="009C3D12"/>
  </w:style>
  <w:style w:type="character" w:customStyle="1" w:styleId="WW8Num15z1">
    <w:name w:val="WW8Num15z1"/>
    <w:rsid w:val="009C3D12"/>
  </w:style>
  <w:style w:type="character" w:customStyle="1" w:styleId="WW8Num15z2">
    <w:name w:val="WW8Num15z2"/>
    <w:rsid w:val="009C3D12"/>
  </w:style>
  <w:style w:type="character" w:customStyle="1" w:styleId="WW8Num15z3">
    <w:name w:val="WW8Num15z3"/>
    <w:rsid w:val="009C3D12"/>
  </w:style>
  <w:style w:type="character" w:customStyle="1" w:styleId="WW8Num15z4">
    <w:name w:val="WW8Num15z4"/>
    <w:rsid w:val="009C3D12"/>
  </w:style>
  <w:style w:type="character" w:customStyle="1" w:styleId="WW8Num15z5">
    <w:name w:val="WW8Num15z5"/>
    <w:rsid w:val="009C3D12"/>
  </w:style>
  <w:style w:type="character" w:customStyle="1" w:styleId="WW8Num15z6">
    <w:name w:val="WW8Num15z6"/>
    <w:rsid w:val="009C3D12"/>
  </w:style>
  <w:style w:type="character" w:customStyle="1" w:styleId="WW8Num15z7">
    <w:name w:val="WW8Num15z7"/>
    <w:rsid w:val="009C3D12"/>
  </w:style>
  <w:style w:type="character" w:customStyle="1" w:styleId="WW8Num15z8">
    <w:name w:val="WW8Num15z8"/>
    <w:rsid w:val="009C3D12"/>
  </w:style>
  <w:style w:type="character" w:customStyle="1" w:styleId="WW8Num16z0">
    <w:name w:val="WW8Num16z0"/>
    <w:rsid w:val="009C3D12"/>
  </w:style>
  <w:style w:type="character" w:customStyle="1" w:styleId="WW8Num16z1">
    <w:name w:val="WW8Num16z1"/>
    <w:rsid w:val="009C3D12"/>
  </w:style>
  <w:style w:type="character" w:customStyle="1" w:styleId="WW8Num16z2">
    <w:name w:val="WW8Num16z2"/>
    <w:rsid w:val="009C3D12"/>
  </w:style>
  <w:style w:type="character" w:customStyle="1" w:styleId="WW8Num16z3">
    <w:name w:val="WW8Num16z3"/>
    <w:rsid w:val="009C3D12"/>
  </w:style>
  <w:style w:type="character" w:customStyle="1" w:styleId="WW8Num16z4">
    <w:name w:val="WW8Num16z4"/>
    <w:rsid w:val="009C3D12"/>
  </w:style>
  <w:style w:type="character" w:customStyle="1" w:styleId="WW8Num16z5">
    <w:name w:val="WW8Num16z5"/>
    <w:rsid w:val="009C3D12"/>
  </w:style>
  <w:style w:type="character" w:customStyle="1" w:styleId="WW8Num16z6">
    <w:name w:val="WW8Num16z6"/>
    <w:rsid w:val="009C3D12"/>
  </w:style>
  <w:style w:type="character" w:customStyle="1" w:styleId="WW8Num16z7">
    <w:name w:val="WW8Num16z7"/>
    <w:rsid w:val="009C3D12"/>
  </w:style>
  <w:style w:type="character" w:customStyle="1" w:styleId="WW8Num16z8">
    <w:name w:val="WW8Num16z8"/>
    <w:rsid w:val="009C3D12"/>
  </w:style>
  <w:style w:type="character" w:customStyle="1" w:styleId="WW-DefaultParagraphFont111">
    <w:name w:val="WW-Default Paragraph Font111"/>
    <w:rsid w:val="009C3D12"/>
  </w:style>
  <w:style w:type="character" w:customStyle="1" w:styleId="WW-DefaultParagraphFont1111">
    <w:name w:val="WW-Default Paragraph Font1111"/>
    <w:rsid w:val="009C3D12"/>
  </w:style>
  <w:style w:type="character" w:customStyle="1" w:styleId="WW-DefaultParagraphFont11111">
    <w:name w:val="WW-Default Paragraph Font11111"/>
    <w:rsid w:val="009C3D12"/>
  </w:style>
  <w:style w:type="character" w:customStyle="1" w:styleId="WW-DefaultParagraphFont111111">
    <w:name w:val="WW-Default Paragraph Font111111"/>
    <w:rsid w:val="009C3D12"/>
  </w:style>
  <w:style w:type="character" w:customStyle="1" w:styleId="WW-DefaultParagraphFont1111111">
    <w:name w:val="WW-Default Paragraph Font1111111"/>
    <w:rsid w:val="009C3D12"/>
  </w:style>
  <w:style w:type="character" w:customStyle="1" w:styleId="WW8Num17z0">
    <w:name w:val="WW8Num17z0"/>
    <w:rsid w:val="009C3D12"/>
  </w:style>
  <w:style w:type="character" w:customStyle="1" w:styleId="WW8Num17z1">
    <w:name w:val="WW8Num17z1"/>
    <w:rsid w:val="009C3D12"/>
  </w:style>
  <w:style w:type="character" w:customStyle="1" w:styleId="WW8Num17z2">
    <w:name w:val="WW8Num17z2"/>
    <w:rsid w:val="009C3D12"/>
  </w:style>
  <w:style w:type="character" w:customStyle="1" w:styleId="WW8Num17z3">
    <w:name w:val="WW8Num17z3"/>
    <w:rsid w:val="009C3D12"/>
  </w:style>
  <w:style w:type="character" w:customStyle="1" w:styleId="WW8Num17z4">
    <w:name w:val="WW8Num17z4"/>
    <w:rsid w:val="009C3D12"/>
  </w:style>
  <w:style w:type="character" w:customStyle="1" w:styleId="WW8Num17z5">
    <w:name w:val="WW8Num17z5"/>
    <w:rsid w:val="009C3D12"/>
  </w:style>
  <w:style w:type="character" w:customStyle="1" w:styleId="WW8Num17z6">
    <w:name w:val="WW8Num17z6"/>
    <w:rsid w:val="009C3D12"/>
  </w:style>
  <w:style w:type="character" w:customStyle="1" w:styleId="WW8Num17z7">
    <w:name w:val="WW8Num17z7"/>
    <w:rsid w:val="009C3D12"/>
  </w:style>
  <w:style w:type="character" w:customStyle="1" w:styleId="WW8Num17z8">
    <w:name w:val="WW8Num17z8"/>
    <w:rsid w:val="009C3D12"/>
  </w:style>
  <w:style w:type="character" w:customStyle="1" w:styleId="WW8Num18z0">
    <w:name w:val="WW8Num18z0"/>
    <w:rsid w:val="009C3D12"/>
  </w:style>
  <w:style w:type="character" w:customStyle="1" w:styleId="WW8Num18z1">
    <w:name w:val="WW8Num18z1"/>
    <w:rsid w:val="009C3D12"/>
  </w:style>
  <w:style w:type="character" w:customStyle="1" w:styleId="WW8Num18z2">
    <w:name w:val="WW8Num18z2"/>
    <w:rsid w:val="009C3D12"/>
  </w:style>
  <w:style w:type="character" w:customStyle="1" w:styleId="WW8Num18z3">
    <w:name w:val="WW8Num18z3"/>
    <w:rsid w:val="009C3D12"/>
  </w:style>
  <w:style w:type="character" w:customStyle="1" w:styleId="WW8Num18z4">
    <w:name w:val="WW8Num18z4"/>
    <w:rsid w:val="009C3D12"/>
  </w:style>
  <w:style w:type="character" w:customStyle="1" w:styleId="WW8Num18z5">
    <w:name w:val="WW8Num18z5"/>
    <w:rsid w:val="009C3D12"/>
  </w:style>
  <w:style w:type="character" w:customStyle="1" w:styleId="WW8Num18z6">
    <w:name w:val="WW8Num18z6"/>
    <w:rsid w:val="009C3D12"/>
  </w:style>
  <w:style w:type="character" w:customStyle="1" w:styleId="WW8Num18z7">
    <w:name w:val="WW8Num18z7"/>
    <w:rsid w:val="009C3D12"/>
  </w:style>
  <w:style w:type="character" w:customStyle="1" w:styleId="WW8Num18z8">
    <w:name w:val="WW8Num18z8"/>
    <w:rsid w:val="009C3D12"/>
  </w:style>
  <w:style w:type="character" w:customStyle="1" w:styleId="WW8Num3z1">
    <w:name w:val="WW8Num3z1"/>
    <w:rsid w:val="009C3D12"/>
  </w:style>
  <w:style w:type="character" w:customStyle="1" w:styleId="WW8Num3z2">
    <w:name w:val="WW8Num3z2"/>
    <w:rsid w:val="009C3D12"/>
  </w:style>
  <w:style w:type="character" w:customStyle="1" w:styleId="WW8Num3z3">
    <w:name w:val="WW8Num3z3"/>
    <w:rsid w:val="009C3D12"/>
  </w:style>
  <w:style w:type="character" w:customStyle="1" w:styleId="WW8Num3z4">
    <w:name w:val="WW8Num3z4"/>
    <w:rsid w:val="009C3D12"/>
    <w:rPr>
      <w:rFonts w:ascii="Arial" w:hAnsi="Arial" w:cs="Times New Roman"/>
      <w:b w:val="0"/>
      <w:i w:val="0"/>
      <w:sz w:val="20"/>
      <w:szCs w:val="20"/>
    </w:rPr>
  </w:style>
  <w:style w:type="character" w:customStyle="1" w:styleId="WW8Num3z5">
    <w:name w:val="WW8Num3z5"/>
    <w:rsid w:val="009C3D12"/>
  </w:style>
  <w:style w:type="character" w:customStyle="1" w:styleId="WW8Num3z6">
    <w:name w:val="WW8Num3z6"/>
    <w:rsid w:val="009C3D12"/>
  </w:style>
  <w:style w:type="character" w:customStyle="1" w:styleId="WW8Num3z7">
    <w:name w:val="WW8Num3z7"/>
    <w:rsid w:val="009C3D12"/>
  </w:style>
  <w:style w:type="character" w:customStyle="1" w:styleId="WW8Num3z8">
    <w:name w:val="WW8Num3z8"/>
    <w:rsid w:val="009C3D12"/>
  </w:style>
  <w:style w:type="character" w:customStyle="1" w:styleId="WW-DefaultParagraphFont11111111">
    <w:name w:val="WW-Default Paragraph Font11111111"/>
    <w:rsid w:val="009C3D12"/>
  </w:style>
  <w:style w:type="character" w:customStyle="1" w:styleId="WW-DefaultParagraphFont111111111">
    <w:name w:val="WW-Default Paragraph Font111111111"/>
    <w:rsid w:val="009C3D12"/>
  </w:style>
  <w:style w:type="character" w:customStyle="1" w:styleId="WW-DefaultParagraphFont1111111111">
    <w:name w:val="WW-Default Paragraph Font1111111111"/>
    <w:rsid w:val="009C3D12"/>
  </w:style>
  <w:style w:type="character" w:customStyle="1" w:styleId="WW-DefaultParagraphFont11111111111">
    <w:name w:val="WW-Default Paragraph Font11111111111"/>
    <w:rsid w:val="009C3D12"/>
  </w:style>
  <w:style w:type="character" w:customStyle="1" w:styleId="23">
    <w:name w:val="Προεπιλεγμένη γραμματοσειρά2"/>
    <w:rsid w:val="009C3D12"/>
  </w:style>
  <w:style w:type="character" w:customStyle="1" w:styleId="WW8Num19z0">
    <w:name w:val="WW8Num19z0"/>
    <w:rsid w:val="009C3D12"/>
    <w:rPr>
      <w:rFonts w:ascii="Calibri" w:hAnsi="Calibri" w:cs="Calibri"/>
    </w:rPr>
  </w:style>
  <w:style w:type="character" w:customStyle="1" w:styleId="WW8Num19z1">
    <w:name w:val="WW8Num19z1"/>
    <w:rsid w:val="009C3D12"/>
  </w:style>
  <w:style w:type="character" w:customStyle="1" w:styleId="WW8Num20z0">
    <w:name w:val="WW8Num20z0"/>
    <w:rsid w:val="009C3D12"/>
    <w:rPr>
      <w:rFonts w:ascii="Calibri" w:eastAsia="Calibri" w:hAnsi="Calibri" w:cs="Times New Roman"/>
    </w:rPr>
  </w:style>
  <w:style w:type="character" w:customStyle="1" w:styleId="WW8Num20z1">
    <w:name w:val="WW8Num20z1"/>
    <w:rsid w:val="009C3D12"/>
    <w:rPr>
      <w:rFonts w:ascii="Courier New" w:hAnsi="Courier New" w:cs="Courier New"/>
    </w:rPr>
  </w:style>
  <w:style w:type="character" w:customStyle="1" w:styleId="WW8Num20z2">
    <w:name w:val="WW8Num20z2"/>
    <w:rsid w:val="009C3D12"/>
    <w:rPr>
      <w:rFonts w:ascii="Wingdings" w:hAnsi="Wingdings" w:cs="Wingdings"/>
    </w:rPr>
  </w:style>
  <w:style w:type="character" w:customStyle="1" w:styleId="WW8Num20z3">
    <w:name w:val="WW8Num20z3"/>
    <w:rsid w:val="009C3D12"/>
    <w:rPr>
      <w:rFonts w:ascii="Symbol" w:hAnsi="Symbol" w:cs="Symbol"/>
    </w:rPr>
  </w:style>
  <w:style w:type="character" w:customStyle="1" w:styleId="WW-DefaultParagraphFont111111111111">
    <w:name w:val="WW-Default Paragraph Font111111111111"/>
    <w:rsid w:val="009C3D12"/>
  </w:style>
  <w:style w:type="character" w:customStyle="1" w:styleId="WW8Num19z2">
    <w:name w:val="WW8Num19z2"/>
    <w:rsid w:val="009C3D12"/>
  </w:style>
  <w:style w:type="character" w:customStyle="1" w:styleId="WW8Num19z3">
    <w:name w:val="WW8Num19z3"/>
    <w:rsid w:val="009C3D12"/>
  </w:style>
  <w:style w:type="character" w:customStyle="1" w:styleId="WW8Num19z4">
    <w:name w:val="WW8Num19z4"/>
    <w:rsid w:val="009C3D12"/>
  </w:style>
  <w:style w:type="character" w:customStyle="1" w:styleId="WW8Num19z5">
    <w:name w:val="WW8Num19z5"/>
    <w:rsid w:val="009C3D12"/>
  </w:style>
  <w:style w:type="character" w:customStyle="1" w:styleId="WW8Num19z6">
    <w:name w:val="WW8Num19z6"/>
    <w:rsid w:val="009C3D12"/>
  </w:style>
  <w:style w:type="character" w:customStyle="1" w:styleId="WW8Num19z7">
    <w:name w:val="WW8Num19z7"/>
    <w:rsid w:val="009C3D12"/>
  </w:style>
  <w:style w:type="character" w:customStyle="1" w:styleId="WW8Num19z8">
    <w:name w:val="WW8Num19z8"/>
    <w:rsid w:val="009C3D12"/>
  </w:style>
  <w:style w:type="character" w:customStyle="1" w:styleId="WW8Num20z4">
    <w:name w:val="WW8Num20z4"/>
    <w:rsid w:val="009C3D12"/>
  </w:style>
  <w:style w:type="character" w:customStyle="1" w:styleId="WW8Num20z5">
    <w:name w:val="WW8Num20z5"/>
    <w:rsid w:val="009C3D12"/>
  </w:style>
  <w:style w:type="character" w:customStyle="1" w:styleId="WW8Num20z6">
    <w:name w:val="WW8Num20z6"/>
    <w:rsid w:val="009C3D12"/>
  </w:style>
  <w:style w:type="character" w:customStyle="1" w:styleId="WW8Num20z7">
    <w:name w:val="WW8Num20z7"/>
    <w:rsid w:val="009C3D12"/>
  </w:style>
  <w:style w:type="character" w:customStyle="1" w:styleId="WW8Num20z8">
    <w:name w:val="WW8Num20z8"/>
    <w:rsid w:val="009C3D12"/>
  </w:style>
  <w:style w:type="character" w:customStyle="1" w:styleId="WW-DefaultParagraphFont1111111111111">
    <w:name w:val="WW-Default Paragraph Font1111111111111"/>
    <w:rsid w:val="009C3D12"/>
  </w:style>
  <w:style w:type="character" w:customStyle="1" w:styleId="WW-DefaultParagraphFont11111111111111">
    <w:name w:val="WW-Default Paragraph Font11111111111111"/>
    <w:rsid w:val="009C3D12"/>
  </w:style>
  <w:style w:type="character" w:customStyle="1" w:styleId="WW8Num21z0">
    <w:name w:val="WW8Num21z0"/>
    <w:rsid w:val="009C3D12"/>
    <w:rPr>
      <w:rFonts w:ascii="Calibri" w:eastAsia="Times New Roman" w:hAnsi="Calibri" w:cs="Calibri"/>
    </w:rPr>
  </w:style>
  <w:style w:type="character" w:customStyle="1" w:styleId="WW8Num21z1">
    <w:name w:val="WW8Num21z1"/>
    <w:rsid w:val="009C3D12"/>
    <w:rPr>
      <w:rFonts w:ascii="Courier New" w:hAnsi="Courier New" w:cs="Courier New"/>
    </w:rPr>
  </w:style>
  <w:style w:type="character" w:customStyle="1" w:styleId="WW8Num21z2">
    <w:name w:val="WW8Num21z2"/>
    <w:rsid w:val="009C3D12"/>
    <w:rPr>
      <w:rFonts w:ascii="Wingdings" w:hAnsi="Wingdings" w:cs="Wingdings"/>
    </w:rPr>
  </w:style>
  <w:style w:type="character" w:customStyle="1" w:styleId="WW8Num21z3">
    <w:name w:val="WW8Num21z3"/>
    <w:rsid w:val="009C3D12"/>
    <w:rPr>
      <w:rFonts w:ascii="Symbol" w:hAnsi="Symbol" w:cs="Symbol"/>
    </w:rPr>
  </w:style>
  <w:style w:type="character" w:customStyle="1" w:styleId="WW8Num22z0">
    <w:name w:val="WW8Num22z0"/>
    <w:rsid w:val="009C3D12"/>
    <w:rPr>
      <w:rFonts w:ascii="Symbol" w:hAnsi="Symbol" w:cs="Symbol"/>
    </w:rPr>
  </w:style>
  <w:style w:type="character" w:customStyle="1" w:styleId="WW8Num22z1">
    <w:name w:val="WW8Num22z1"/>
    <w:rsid w:val="009C3D12"/>
    <w:rPr>
      <w:rFonts w:ascii="Courier New" w:hAnsi="Courier New" w:cs="Courier New"/>
    </w:rPr>
  </w:style>
  <w:style w:type="character" w:customStyle="1" w:styleId="WW8Num22z2">
    <w:name w:val="WW8Num22z2"/>
    <w:rsid w:val="009C3D12"/>
    <w:rPr>
      <w:rFonts w:ascii="Wingdings" w:hAnsi="Wingdings" w:cs="Wingdings"/>
    </w:rPr>
  </w:style>
  <w:style w:type="character" w:customStyle="1" w:styleId="WW8Num23z0">
    <w:name w:val="WW8Num23z0"/>
    <w:rsid w:val="009C3D12"/>
    <w:rPr>
      <w:rFonts w:ascii="Calibri" w:eastAsia="Times New Roman" w:hAnsi="Calibri" w:cs="Calibri"/>
    </w:rPr>
  </w:style>
  <w:style w:type="character" w:customStyle="1" w:styleId="WW8Num23z1">
    <w:name w:val="WW8Num23z1"/>
    <w:rsid w:val="009C3D12"/>
    <w:rPr>
      <w:rFonts w:ascii="Courier New" w:hAnsi="Courier New" w:cs="Courier New"/>
    </w:rPr>
  </w:style>
  <w:style w:type="character" w:customStyle="1" w:styleId="WW8Num23z2">
    <w:name w:val="WW8Num23z2"/>
    <w:rsid w:val="009C3D12"/>
    <w:rPr>
      <w:rFonts w:ascii="Wingdings" w:hAnsi="Wingdings" w:cs="Wingdings"/>
    </w:rPr>
  </w:style>
  <w:style w:type="character" w:customStyle="1" w:styleId="WW8Num23z3">
    <w:name w:val="WW8Num23z3"/>
    <w:rsid w:val="009C3D12"/>
    <w:rPr>
      <w:rFonts w:ascii="Symbol" w:hAnsi="Symbol" w:cs="Symbol"/>
    </w:rPr>
  </w:style>
  <w:style w:type="character" w:customStyle="1" w:styleId="WW8Num24z0">
    <w:name w:val="WW8Num24z0"/>
    <w:rsid w:val="009C3D12"/>
    <w:rPr>
      <w:rFonts w:ascii="Symbol" w:hAnsi="Symbol" w:cs="Symbol"/>
      <w:strike/>
      <w:color w:val="0070C0"/>
      <w:position w:val="0"/>
      <w:sz w:val="24"/>
      <w:vertAlign w:val="baseline"/>
      <w:lang w:val="el-GR"/>
    </w:rPr>
  </w:style>
  <w:style w:type="character" w:customStyle="1" w:styleId="WW8Num24z1">
    <w:name w:val="WW8Num24z1"/>
    <w:rsid w:val="009C3D12"/>
    <w:rPr>
      <w:rFonts w:ascii="Courier New" w:hAnsi="Courier New" w:cs="Courier New"/>
    </w:rPr>
  </w:style>
  <w:style w:type="character" w:customStyle="1" w:styleId="WW8Num24z2">
    <w:name w:val="WW8Num24z2"/>
    <w:rsid w:val="009C3D12"/>
    <w:rPr>
      <w:rFonts w:ascii="Wingdings" w:hAnsi="Wingdings" w:cs="Wingdings"/>
    </w:rPr>
  </w:style>
  <w:style w:type="character" w:customStyle="1" w:styleId="WW8Num25z0">
    <w:name w:val="WW8Num25z0"/>
    <w:rsid w:val="009C3D12"/>
    <w:rPr>
      <w:rFonts w:ascii="Symbol" w:hAnsi="Symbol" w:cs="Symbol"/>
    </w:rPr>
  </w:style>
  <w:style w:type="character" w:customStyle="1" w:styleId="WW8Num25z1">
    <w:name w:val="WW8Num25z1"/>
    <w:rsid w:val="009C3D12"/>
    <w:rPr>
      <w:rFonts w:ascii="Courier New" w:hAnsi="Courier New" w:cs="Courier New"/>
    </w:rPr>
  </w:style>
  <w:style w:type="character" w:customStyle="1" w:styleId="WW8Num25z2">
    <w:name w:val="WW8Num25z2"/>
    <w:rsid w:val="009C3D12"/>
    <w:rPr>
      <w:rFonts w:ascii="Wingdings" w:hAnsi="Wingdings" w:cs="Wingdings"/>
    </w:rPr>
  </w:style>
  <w:style w:type="character" w:customStyle="1" w:styleId="WW8Num26z0">
    <w:name w:val="WW8Num26z0"/>
    <w:rsid w:val="009C3D12"/>
    <w:rPr>
      <w:rFonts w:ascii="Symbol" w:hAnsi="Symbol" w:cs="Symbol"/>
    </w:rPr>
  </w:style>
  <w:style w:type="character" w:customStyle="1" w:styleId="WW8Num26z1">
    <w:name w:val="WW8Num26z1"/>
    <w:rsid w:val="009C3D12"/>
    <w:rPr>
      <w:rFonts w:ascii="Courier New" w:hAnsi="Courier New" w:cs="Courier New"/>
    </w:rPr>
  </w:style>
  <w:style w:type="character" w:customStyle="1" w:styleId="WW8Num26z2">
    <w:name w:val="WW8Num26z2"/>
    <w:rsid w:val="009C3D12"/>
    <w:rPr>
      <w:rFonts w:ascii="Wingdings" w:hAnsi="Wingdings" w:cs="Wingdings"/>
    </w:rPr>
  </w:style>
  <w:style w:type="character" w:customStyle="1" w:styleId="WW8Num27z0">
    <w:name w:val="WW8Num27z0"/>
    <w:rsid w:val="009C3D12"/>
    <w:rPr>
      <w:rFonts w:ascii="Calibri" w:eastAsia="Times New Roman" w:hAnsi="Calibri" w:cs="Calibri"/>
    </w:rPr>
  </w:style>
  <w:style w:type="character" w:customStyle="1" w:styleId="WW8Num27z1">
    <w:name w:val="WW8Num27z1"/>
    <w:rsid w:val="009C3D12"/>
    <w:rPr>
      <w:rFonts w:ascii="Courier New" w:hAnsi="Courier New" w:cs="Courier New"/>
    </w:rPr>
  </w:style>
  <w:style w:type="character" w:customStyle="1" w:styleId="WW8Num27z2">
    <w:name w:val="WW8Num27z2"/>
    <w:rsid w:val="009C3D12"/>
    <w:rPr>
      <w:rFonts w:ascii="Wingdings" w:hAnsi="Wingdings" w:cs="Wingdings"/>
    </w:rPr>
  </w:style>
  <w:style w:type="character" w:customStyle="1" w:styleId="WW8Num27z3">
    <w:name w:val="WW8Num27z3"/>
    <w:rsid w:val="009C3D12"/>
    <w:rPr>
      <w:rFonts w:ascii="Symbol" w:hAnsi="Symbol" w:cs="Symbol"/>
    </w:rPr>
  </w:style>
  <w:style w:type="character" w:customStyle="1" w:styleId="WW8Num28z0">
    <w:name w:val="WW8Num28z0"/>
    <w:rsid w:val="009C3D12"/>
    <w:rPr>
      <w:rFonts w:ascii="Symbol" w:hAnsi="Symbol" w:cs="Symbol"/>
    </w:rPr>
  </w:style>
  <w:style w:type="character" w:customStyle="1" w:styleId="WW8Num28z1">
    <w:name w:val="WW8Num28z1"/>
    <w:rsid w:val="009C3D12"/>
    <w:rPr>
      <w:rFonts w:ascii="Courier New" w:hAnsi="Courier New" w:cs="Courier New"/>
    </w:rPr>
  </w:style>
  <w:style w:type="character" w:customStyle="1" w:styleId="WW8Num28z2">
    <w:name w:val="WW8Num28z2"/>
    <w:rsid w:val="009C3D12"/>
    <w:rPr>
      <w:rFonts w:ascii="Wingdings" w:hAnsi="Wingdings" w:cs="Wingdings"/>
    </w:rPr>
  </w:style>
  <w:style w:type="character" w:customStyle="1" w:styleId="WW8Num29z0">
    <w:name w:val="WW8Num29z0"/>
    <w:rsid w:val="009C3D12"/>
    <w:rPr>
      <w:rFonts w:ascii="Calibri" w:eastAsia="Times New Roman" w:hAnsi="Calibri" w:cs="Calibri"/>
    </w:rPr>
  </w:style>
  <w:style w:type="character" w:customStyle="1" w:styleId="WW8Num29z1">
    <w:name w:val="WW8Num29z1"/>
    <w:rsid w:val="009C3D12"/>
    <w:rPr>
      <w:rFonts w:ascii="Courier New" w:hAnsi="Courier New" w:cs="Courier New"/>
    </w:rPr>
  </w:style>
  <w:style w:type="character" w:customStyle="1" w:styleId="WW8Num29z2">
    <w:name w:val="WW8Num29z2"/>
    <w:rsid w:val="009C3D12"/>
    <w:rPr>
      <w:rFonts w:ascii="Wingdings" w:hAnsi="Wingdings" w:cs="Wingdings"/>
    </w:rPr>
  </w:style>
  <w:style w:type="character" w:customStyle="1" w:styleId="WW8Num29z3">
    <w:name w:val="WW8Num29z3"/>
    <w:rsid w:val="009C3D12"/>
    <w:rPr>
      <w:rFonts w:ascii="Symbol" w:hAnsi="Symbol" w:cs="Symbol"/>
    </w:rPr>
  </w:style>
  <w:style w:type="character" w:customStyle="1" w:styleId="WW8Num30z0">
    <w:name w:val="WW8Num30z0"/>
    <w:rsid w:val="009C3D12"/>
    <w:rPr>
      <w:rFonts w:ascii="Symbol" w:hAnsi="Symbol" w:cs="Symbol"/>
      <w:shd w:val="clear" w:color="auto" w:fill="FFFF00"/>
    </w:rPr>
  </w:style>
  <w:style w:type="character" w:customStyle="1" w:styleId="WW8Num30z1">
    <w:name w:val="WW8Num30z1"/>
    <w:rsid w:val="009C3D12"/>
    <w:rPr>
      <w:rFonts w:ascii="Courier New" w:hAnsi="Courier New" w:cs="Courier New"/>
    </w:rPr>
  </w:style>
  <w:style w:type="character" w:customStyle="1" w:styleId="WW8Num30z2">
    <w:name w:val="WW8Num30z2"/>
    <w:rsid w:val="009C3D12"/>
    <w:rPr>
      <w:rFonts w:ascii="Wingdings" w:hAnsi="Wingdings" w:cs="Wingdings"/>
    </w:rPr>
  </w:style>
  <w:style w:type="character" w:customStyle="1" w:styleId="WW8Num31z0">
    <w:name w:val="WW8Num31z0"/>
    <w:rsid w:val="009C3D12"/>
    <w:rPr>
      <w:rFonts w:cs="Times New Roman"/>
    </w:rPr>
  </w:style>
  <w:style w:type="character" w:customStyle="1" w:styleId="WW8Num32z0">
    <w:name w:val="WW8Num32z0"/>
    <w:rsid w:val="009C3D12"/>
  </w:style>
  <w:style w:type="character" w:customStyle="1" w:styleId="WW8Num32z1">
    <w:name w:val="WW8Num32z1"/>
    <w:rsid w:val="009C3D12"/>
  </w:style>
  <w:style w:type="character" w:customStyle="1" w:styleId="WW8Num32z2">
    <w:name w:val="WW8Num32z2"/>
    <w:rsid w:val="009C3D12"/>
  </w:style>
  <w:style w:type="character" w:customStyle="1" w:styleId="WW8Num32z3">
    <w:name w:val="WW8Num32z3"/>
    <w:rsid w:val="009C3D12"/>
  </w:style>
  <w:style w:type="character" w:customStyle="1" w:styleId="WW8Num32z4">
    <w:name w:val="WW8Num32z4"/>
    <w:rsid w:val="009C3D12"/>
  </w:style>
  <w:style w:type="character" w:customStyle="1" w:styleId="WW8Num32z5">
    <w:name w:val="WW8Num32z5"/>
    <w:rsid w:val="009C3D12"/>
  </w:style>
  <w:style w:type="character" w:customStyle="1" w:styleId="WW8Num32z6">
    <w:name w:val="WW8Num32z6"/>
    <w:rsid w:val="009C3D12"/>
  </w:style>
  <w:style w:type="character" w:customStyle="1" w:styleId="WW8Num32z7">
    <w:name w:val="WW8Num32z7"/>
    <w:rsid w:val="009C3D12"/>
  </w:style>
  <w:style w:type="character" w:customStyle="1" w:styleId="WW8Num32z8">
    <w:name w:val="WW8Num32z8"/>
    <w:rsid w:val="009C3D12"/>
  </w:style>
  <w:style w:type="character" w:customStyle="1" w:styleId="WW8Num33z0">
    <w:name w:val="WW8Num33z0"/>
    <w:rsid w:val="009C3D12"/>
    <w:rPr>
      <w:rFonts w:ascii="Symbol" w:eastAsia="Calibri" w:hAnsi="Symbol" w:cs="Symbol"/>
    </w:rPr>
  </w:style>
  <w:style w:type="character" w:customStyle="1" w:styleId="WW8Num33z1">
    <w:name w:val="WW8Num33z1"/>
    <w:rsid w:val="009C3D12"/>
    <w:rPr>
      <w:rFonts w:ascii="Courier New" w:hAnsi="Courier New" w:cs="Courier New"/>
    </w:rPr>
  </w:style>
  <w:style w:type="character" w:customStyle="1" w:styleId="WW8Num33z2">
    <w:name w:val="WW8Num33z2"/>
    <w:rsid w:val="009C3D12"/>
    <w:rPr>
      <w:rFonts w:ascii="Wingdings" w:hAnsi="Wingdings" w:cs="Wingdings"/>
    </w:rPr>
  </w:style>
  <w:style w:type="character" w:customStyle="1" w:styleId="WW8Num34z0">
    <w:name w:val="WW8Num34z0"/>
    <w:rsid w:val="009C3D12"/>
    <w:rPr>
      <w:rFonts w:ascii="Symbol" w:hAnsi="Symbol" w:cs="Symbol"/>
    </w:rPr>
  </w:style>
  <w:style w:type="character" w:customStyle="1" w:styleId="WW8Num34z1">
    <w:name w:val="WW8Num34z1"/>
    <w:rsid w:val="009C3D12"/>
    <w:rPr>
      <w:rFonts w:ascii="Courier New" w:hAnsi="Courier New" w:cs="Courier New"/>
    </w:rPr>
  </w:style>
  <w:style w:type="character" w:customStyle="1" w:styleId="WW8Num34z2">
    <w:name w:val="WW8Num34z2"/>
    <w:rsid w:val="009C3D12"/>
    <w:rPr>
      <w:rFonts w:ascii="Wingdings" w:hAnsi="Wingdings" w:cs="Wingdings"/>
    </w:rPr>
  </w:style>
  <w:style w:type="character" w:customStyle="1" w:styleId="WW8Num35z0">
    <w:name w:val="WW8Num35z0"/>
    <w:rsid w:val="009C3D12"/>
    <w:rPr>
      <w:rFonts w:ascii="Calibri" w:eastAsia="Times New Roman" w:hAnsi="Calibri" w:cs="Calibri"/>
    </w:rPr>
  </w:style>
  <w:style w:type="character" w:customStyle="1" w:styleId="WW8Num35z1">
    <w:name w:val="WW8Num35z1"/>
    <w:rsid w:val="009C3D12"/>
    <w:rPr>
      <w:rFonts w:ascii="Courier New" w:hAnsi="Courier New" w:cs="Courier New"/>
    </w:rPr>
  </w:style>
  <w:style w:type="character" w:customStyle="1" w:styleId="WW8Num35z2">
    <w:name w:val="WW8Num35z2"/>
    <w:rsid w:val="009C3D12"/>
    <w:rPr>
      <w:rFonts w:ascii="Wingdings" w:hAnsi="Wingdings" w:cs="Wingdings"/>
    </w:rPr>
  </w:style>
  <w:style w:type="character" w:customStyle="1" w:styleId="WW8Num35z3">
    <w:name w:val="WW8Num35z3"/>
    <w:rsid w:val="009C3D12"/>
    <w:rPr>
      <w:rFonts w:ascii="Symbol" w:hAnsi="Symbol" w:cs="Symbol"/>
    </w:rPr>
  </w:style>
  <w:style w:type="character" w:customStyle="1" w:styleId="WW8Num36z0">
    <w:name w:val="WW8Num36z0"/>
    <w:rsid w:val="009C3D12"/>
    <w:rPr>
      <w:lang w:val="el-GR"/>
    </w:rPr>
  </w:style>
  <w:style w:type="character" w:customStyle="1" w:styleId="WW8Num36z1">
    <w:name w:val="WW8Num36z1"/>
    <w:rsid w:val="009C3D12"/>
  </w:style>
  <w:style w:type="character" w:customStyle="1" w:styleId="WW8Num36z2">
    <w:name w:val="WW8Num36z2"/>
    <w:rsid w:val="009C3D12"/>
  </w:style>
  <w:style w:type="character" w:customStyle="1" w:styleId="WW8Num36z3">
    <w:name w:val="WW8Num36z3"/>
    <w:rsid w:val="009C3D12"/>
  </w:style>
  <w:style w:type="character" w:customStyle="1" w:styleId="WW8Num36z4">
    <w:name w:val="WW8Num36z4"/>
    <w:rsid w:val="009C3D12"/>
  </w:style>
  <w:style w:type="character" w:customStyle="1" w:styleId="WW8Num36z5">
    <w:name w:val="WW8Num36z5"/>
    <w:rsid w:val="009C3D12"/>
  </w:style>
  <w:style w:type="character" w:customStyle="1" w:styleId="WW8Num36z6">
    <w:name w:val="WW8Num36z6"/>
    <w:rsid w:val="009C3D12"/>
  </w:style>
  <w:style w:type="character" w:customStyle="1" w:styleId="WW8Num36z7">
    <w:name w:val="WW8Num36z7"/>
    <w:rsid w:val="009C3D12"/>
  </w:style>
  <w:style w:type="character" w:customStyle="1" w:styleId="WW8Num36z8">
    <w:name w:val="WW8Num36z8"/>
    <w:rsid w:val="009C3D12"/>
  </w:style>
  <w:style w:type="character" w:customStyle="1" w:styleId="WW8Num37z0">
    <w:name w:val="WW8Num37z0"/>
    <w:rsid w:val="009C3D12"/>
    <w:rPr>
      <w:rFonts w:ascii="Calibri" w:eastAsia="Times New Roman" w:hAnsi="Calibri" w:cs="Calibri"/>
    </w:rPr>
  </w:style>
  <w:style w:type="character" w:customStyle="1" w:styleId="WW8Num37z1">
    <w:name w:val="WW8Num37z1"/>
    <w:rsid w:val="009C3D12"/>
    <w:rPr>
      <w:rFonts w:ascii="Courier New" w:hAnsi="Courier New" w:cs="Courier New"/>
    </w:rPr>
  </w:style>
  <w:style w:type="character" w:customStyle="1" w:styleId="WW8Num37z2">
    <w:name w:val="WW8Num37z2"/>
    <w:rsid w:val="009C3D12"/>
    <w:rPr>
      <w:rFonts w:ascii="Wingdings" w:hAnsi="Wingdings" w:cs="Wingdings"/>
    </w:rPr>
  </w:style>
  <w:style w:type="character" w:customStyle="1" w:styleId="WW8Num37z3">
    <w:name w:val="WW8Num37z3"/>
    <w:rsid w:val="009C3D12"/>
    <w:rPr>
      <w:rFonts w:ascii="Symbol" w:hAnsi="Symbol" w:cs="Symbol"/>
    </w:rPr>
  </w:style>
  <w:style w:type="character" w:customStyle="1" w:styleId="WW8Num38z0">
    <w:name w:val="WW8Num38z0"/>
    <w:rsid w:val="009C3D12"/>
  </w:style>
  <w:style w:type="character" w:customStyle="1" w:styleId="WW8Num38z1">
    <w:name w:val="WW8Num38z1"/>
    <w:rsid w:val="009C3D12"/>
  </w:style>
  <w:style w:type="character" w:customStyle="1" w:styleId="WW8Num38z2">
    <w:name w:val="WW8Num38z2"/>
    <w:rsid w:val="009C3D12"/>
  </w:style>
  <w:style w:type="character" w:customStyle="1" w:styleId="WW8Num38z3">
    <w:name w:val="WW8Num38z3"/>
    <w:rsid w:val="009C3D12"/>
  </w:style>
  <w:style w:type="character" w:customStyle="1" w:styleId="WW8Num38z4">
    <w:name w:val="WW8Num38z4"/>
    <w:rsid w:val="009C3D12"/>
  </w:style>
  <w:style w:type="character" w:customStyle="1" w:styleId="WW8Num38z5">
    <w:name w:val="WW8Num38z5"/>
    <w:rsid w:val="009C3D12"/>
  </w:style>
  <w:style w:type="character" w:customStyle="1" w:styleId="WW8Num38z6">
    <w:name w:val="WW8Num38z6"/>
    <w:rsid w:val="009C3D12"/>
  </w:style>
  <w:style w:type="character" w:customStyle="1" w:styleId="WW8Num38z7">
    <w:name w:val="WW8Num38z7"/>
    <w:rsid w:val="009C3D12"/>
  </w:style>
  <w:style w:type="character" w:customStyle="1" w:styleId="WW8Num38z8">
    <w:name w:val="WW8Num38z8"/>
    <w:rsid w:val="009C3D12"/>
  </w:style>
  <w:style w:type="character" w:customStyle="1" w:styleId="WW-DefaultParagraphFont111111111111111">
    <w:name w:val="WW-Default Paragraph Font111111111111111"/>
    <w:rsid w:val="009C3D12"/>
  </w:style>
  <w:style w:type="character" w:customStyle="1" w:styleId="WW8Num4z1">
    <w:name w:val="WW8Num4z1"/>
    <w:rsid w:val="009C3D12"/>
    <w:rPr>
      <w:rFonts w:cs="Times New Roman"/>
    </w:rPr>
  </w:style>
  <w:style w:type="character" w:customStyle="1" w:styleId="WW8Num5z1">
    <w:name w:val="WW8Num5z1"/>
    <w:rsid w:val="009C3D12"/>
    <w:rPr>
      <w:rFonts w:cs="Times New Roman"/>
    </w:rPr>
  </w:style>
  <w:style w:type="character" w:customStyle="1" w:styleId="WW8Num6z1">
    <w:name w:val="WW8Num6z1"/>
    <w:rsid w:val="009C3D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1"/>
      <w:szCs w:val="21"/>
      <w:u w:val="none" w:color="000000"/>
      <w:vertAlign w:val="baseline"/>
    </w:rPr>
  </w:style>
  <w:style w:type="character" w:customStyle="1" w:styleId="WW8Num29z4">
    <w:name w:val="WW8Num29z4"/>
    <w:rsid w:val="009C3D12"/>
  </w:style>
  <w:style w:type="character" w:customStyle="1" w:styleId="WW8Num29z5">
    <w:name w:val="WW8Num29z5"/>
    <w:rsid w:val="009C3D12"/>
  </w:style>
  <w:style w:type="character" w:customStyle="1" w:styleId="WW8Num29z6">
    <w:name w:val="WW8Num29z6"/>
    <w:rsid w:val="009C3D12"/>
  </w:style>
  <w:style w:type="character" w:customStyle="1" w:styleId="WW8Num29z7">
    <w:name w:val="WW8Num29z7"/>
    <w:rsid w:val="009C3D12"/>
  </w:style>
  <w:style w:type="character" w:customStyle="1" w:styleId="WW8Num29z8">
    <w:name w:val="WW8Num29z8"/>
    <w:rsid w:val="009C3D12"/>
  </w:style>
  <w:style w:type="character" w:customStyle="1" w:styleId="WW8Num30z3">
    <w:name w:val="WW8Num30z3"/>
    <w:rsid w:val="009C3D12"/>
    <w:rPr>
      <w:rFonts w:ascii="Symbol" w:hAnsi="Symbol" w:cs="Symbol"/>
    </w:rPr>
  </w:style>
  <w:style w:type="character" w:customStyle="1" w:styleId="WW8Num31z1">
    <w:name w:val="WW8Num31z1"/>
    <w:rsid w:val="009C3D12"/>
  </w:style>
  <w:style w:type="character" w:customStyle="1" w:styleId="WW8Num31z2">
    <w:name w:val="WW8Num31z2"/>
    <w:rsid w:val="009C3D12"/>
  </w:style>
  <w:style w:type="character" w:customStyle="1" w:styleId="WW8Num31z3">
    <w:name w:val="WW8Num31z3"/>
    <w:rsid w:val="009C3D12"/>
  </w:style>
  <w:style w:type="character" w:customStyle="1" w:styleId="WW8Num31z4">
    <w:name w:val="WW8Num31z4"/>
    <w:rsid w:val="009C3D12"/>
  </w:style>
  <w:style w:type="character" w:customStyle="1" w:styleId="WW8Num31z5">
    <w:name w:val="WW8Num31z5"/>
    <w:rsid w:val="009C3D12"/>
  </w:style>
  <w:style w:type="character" w:customStyle="1" w:styleId="WW8Num31z6">
    <w:name w:val="WW8Num31z6"/>
    <w:rsid w:val="009C3D12"/>
  </w:style>
  <w:style w:type="character" w:customStyle="1" w:styleId="WW8Num31z7">
    <w:name w:val="WW8Num31z7"/>
    <w:rsid w:val="009C3D12"/>
  </w:style>
  <w:style w:type="character" w:customStyle="1" w:styleId="WW8Num31z8">
    <w:name w:val="WW8Num31z8"/>
    <w:rsid w:val="009C3D12"/>
  </w:style>
  <w:style w:type="character" w:customStyle="1" w:styleId="WW8Num39z0">
    <w:name w:val="WW8Num39z0"/>
    <w:rsid w:val="009C3D12"/>
    <w:rPr>
      <w:rFonts w:ascii="Calibri" w:eastAsia="Times New Roman" w:hAnsi="Calibri" w:cs="Calibri"/>
    </w:rPr>
  </w:style>
  <w:style w:type="character" w:customStyle="1" w:styleId="WW8Num39z1">
    <w:name w:val="WW8Num39z1"/>
    <w:rsid w:val="009C3D12"/>
    <w:rPr>
      <w:rFonts w:ascii="Courier New" w:hAnsi="Courier New" w:cs="Courier New"/>
    </w:rPr>
  </w:style>
  <w:style w:type="character" w:customStyle="1" w:styleId="WW8Num39z2">
    <w:name w:val="WW8Num39z2"/>
    <w:rsid w:val="009C3D12"/>
    <w:rPr>
      <w:rFonts w:ascii="Wingdings" w:hAnsi="Wingdings" w:cs="Wingdings"/>
    </w:rPr>
  </w:style>
  <w:style w:type="character" w:customStyle="1" w:styleId="WW8Num39z3">
    <w:name w:val="WW8Num39z3"/>
    <w:rsid w:val="009C3D12"/>
    <w:rPr>
      <w:rFonts w:ascii="Symbol" w:hAnsi="Symbol" w:cs="Symbol"/>
    </w:rPr>
  </w:style>
  <w:style w:type="character" w:customStyle="1" w:styleId="WW8Num40z0">
    <w:name w:val="WW8Num40z0"/>
    <w:rsid w:val="009C3D12"/>
    <w:rPr>
      <w:rFonts w:ascii="Symbol" w:hAnsi="Symbol" w:cs="Symbol"/>
    </w:rPr>
  </w:style>
  <w:style w:type="character" w:customStyle="1" w:styleId="WW8Num40z1">
    <w:name w:val="WW8Num40z1"/>
    <w:rsid w:val="009C3D12"/>
    <w:rPr>
      <w:rFonts w:ascii="Courier New" w:hAnsi="Courier New" w:cs="Courier New"/>
    </w:rPr>
  </w:style>
  <w:style w:type="character" w:customStyle="1" w:styleId="WW8Num40z2">
    <w:name w:val="WW8Num40z2"/>
    <w:rsid w:val="009C3D12"/>
    <w:rPr>
      <w:rFonts w:ascii="Wingdings" w:hAnsi="Wingdings" w:cs="Wingdings"/>
    </w:rPr>
  </w:style>
  <w:style w:type="character" w:customStyle="1" w:styleId="WW8Num41z0">
    <w:name w:val="WW8Num41z0"/>
    <w:rsid w:val="009C3D12"/>
    <w:rPr>
      <w:rFonts w:ascii="Arial" w:hAnsi="Arial" w:cs="Times New Roman"/>
      <w:b/>
      <w:i w:val="0"/>
      <w:sz w:val="20"/>
      <w:szCs w:val="20"/>
    </w:rPr>
  </w:style>
  <w:style w:type="character" w:customStyle="1" w:styleId="WW8Num41z1">
    <w:name w:val="WW8Num41z1"/>
    <w:rsid w:val="009C3D12"/>
    <w:rPr>
      <w:rFonts w:cs="Times New Roman"/>
    </w:rPr>
  </w:style>
  <w:style w:type="character" w:customStyle="1" w:styleId="WW8Num41z2">
    <w:name w:val="WW8Num41z2"/>
    <w:rsid w:val="009C3D12"/>
    <w:rPr>
      <w:rFonts w:ascii="Arial" w:hAnsi="Arial" w:cs="Times New Roman"/>
      <w:b w:val="0"/>
      <w:i w:val="0"/>
    </w:rPr>
  </w:style>
  <w:style w:type="character" w:customStyle="1" w:styleId="WW8Num41z3">
    <w:name w:val="WW8Num41z3"/>
    <w:rsid w:val="009C3D12"/>
    <w:rPr>
      <w:rFonts w:ascii="Arial" w:hAnsi="Arial" w:cs="Times New Roman"/>
      <w:b w:val="0"/>
      <w:i w:val="0"/>
      <w:sz w:val="20"/>
      <w:szCs w:val="20"/>
    </w:rPr>
  </w:style>
  <w:style w:type="character" w:customStyle="1" w:styleId="DefaultParagraphFont1">
    <w:name w:val="Default Paragraph Font1"/>
    <w:rsid w:val="009C3D12"/>
  </w:style>
  <w:style w:type="character" w:customStyle="1" w:styleId="Heading1Char">
    <w:name w:val="Heading 1 Char"/>
    <w:rsid w:val="009C3D12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Heading2Char">
    <w:name w:val="Heading 2 Char"/>
    <w:rsid w:val="009C3D12"/>
    <w:rPr>
      <w:rFonts w:ascii="Arial" w:hAnsi="Arial" w:cs="Arial"/>
      <w:b/>
      <w:color w:val="002060"/>
      <w:sz w:val="24"/>
      <w:szCs w:val="22"/>
      <w:lang w:val="en-GB"/>
    </w:rPr>
  </w:style>
  <w:style w:type="character" w:customStyle="1" w:styleId="Heading5Char">
    <w:name w:val="Heading 5 Char"/>
    <w:rsid w:val="009C3D12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DateChar">
    <w:name w:val="Date Char"/>
    <w:rsid w:val="009C3D12"/>
    <w:rPr>
      <w:sz w:val="24"/>
      <w:szCs w:val="24"/>
      <w:lang w:val="en-GB"/>
    </w:rPr>
  </w:style>
  <w:style w:type="character" w:customStyle="1" w:styleId="FooterChar">
    <w:name w:val="Footer Char"/>
    <w:rsid w:val="009C3D12"/>
    <w:rPr>
      <w:rFonts w:eastAsia="MS Mincho" w:cs="Times New Roman"/>
      <w:sz w:val="24"/>
      <w:szCs w:val="24"/>
      <w:lang w:val="en-US" w:eastAsia="ja-JP"/>
    </w:rPr>
  </w:style>
  <w:style w:type="character" w:customStyle="1" w:styleId="CommentReference">
    <w:name w:val="Comment Reference"/>
    <w:rsid w:val="009C3D12"/>
    <w:rPr>
      <w:sz w:val="16"/>
    </w:rPr>
  </w:style>
  <w:style w:type="character" w:customStyle="1" w:styleId="HeaderChar">
    <w:name w:val="Header Char"/>
    <w:rsid w:val="009C3D12"/>
    <w:rPr>
      <w:rFonts w:cs="Times New Roman"/>
      <w:sz w:val="24"/>
      <w:szCs w:val="24"/>
      <w:lang w:val="en-GB"/>
    </w:rPr>
  </w:style>
  <w:style w:type="character" w:customStyle="1" w:styleId="BalloonTextChar">
    <w:name w:val="Balloon Text Char"/>
    <w:rsid w:val="009C3D12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rsid w:val="009C3D12"/>
    <w:rPr>
      <w:rFonts w:cs="Times New Roman"/>
      <w:lang w:val="en-GB"/>
    </w:rPr>
  </w:style>
  <w:style w:type="character" w:customStyle="1" w:styleId="CommentSubjectChar">
    <w:name w:val="Comment Subject Char"/>
    <w:rsid w:val="009C3D12"/>
    <w:rPr>
      <w:rFonts w:cs="Times New Roman"/>
      <w:b/>
      <w:bCs/>
      <w:lang w:val="en-GB"/>
    </w:rPr>
  </w:style>
  <w:style w:type="character" w:customStyle="1" w:styleId="BodyTextChar">
    <w:name w:val="Body Text Char"/>
    <w:rsid w:val="009C3D12"/>
    <w:rPr>
      <w:rFonts w:cs="Times New Roman"/>
      <w:sz w:val="24"/>
      <w:szCs w:val="24"/>
      <w:lang w:val="en-GB"/>
    </w:rPr>
  </w:style>
  <w:style w:type="character" w:customStyle="1" w:styleId="14">
    <w:name w:val="Κείμενο κράτησης θέσης1"/>
    <w:rsid w:val="009C3D12"/>
    <w:rPr>
      <w:rFonts w:cs="Times New Roman"/>
      <w:color w:val="808080"/>
    </w:rPr>
  </w:style>
  <w:style w:type="character" w:customStyle="1" w:styleId="FootnoteTextChar">
    <w:name w:val="Footnote Text Char"/>
    <w:rsid w:val="009C3D12"/>
    <w:rPr>
      <w:rFonts w:ascii="Calibri" w:hAnsi="Calibri" w:cs="Times New Roman"/>
    </w:rPr>
  </w:style>
  <w:style w:type="character" w:customStyle="1" w:styleId="Heading3Char">
    <w:name w:val="Heading 3 Char"/>
    <w:rsid w:val="009C3D12"/>
    <w:rPr>
      <w:rFonts w:ascii="Arial" w:hAnsi="Arial" w:cs="Arial"/>
      <w:b/>
      <w:bCs/>
      <w:sz w:val="22"/>
      <w:szCs w:val="26"/>
      <w:lang w:val="en-GB"/>
    </w:rPr>
  </w:style>
  <w:style w:type="character" w:customStyle="1" w:styleId="Heading4Char">
    <w:name w:val="Heading 4 Char"/>
    <w:rsid w:val="009C3D12"/>
    <w:rPr>
      <w:rFonts w:ascii="Arial" w:eastAsia="Times New Roman" w:hAnsi="Arial" w:cs="Times New Roman"/>
      <w:b/>
      <w:bCs/>
      <w:sz w:val="22"/>
      <w:szCs w:val="28"/>
      <w:lang w:val="en-GB"/>
    </w:rPr>
  </w:style>
  <w:style w:type="character" w:customStyle="1" w:styleId="DocTitleChar">
    <w:name w:val="Doc Title Char"/>
    <w:basedOn w:val="Heading1Char"/>
    <w:rsid w:val="009C3D12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Style1Char">
    <w:name w:val="Style1 Char"/>
    <w:rsid w:val="009C3D12"/>
    <w:rPr>
      <w:rFonts w:ascii="Calibri" w:hAnsi="Calibri" w:cs="Calibri"/>
      <w:b/>
      <w:bCs/>
      <w:color w:val="333399"/>
      <w:sz w:val="40"/>
      <w:szCs w:val="40"/>
      <w:lang w:val="en-US"/>
    </w:rPr>
  </w:style>
  <w:style w:type="character" w:customStyle="1" w:styleId="ContentsChar">
    <w:name w:val="Contents Char"/>
    <w:rsid w:val="009C3D12"/>
    <w:rPr>
      <w:rFonts w:ascii="Calibri" w:hAnsi="Calibri" w:cs="Calibri"/>
      <w:b/>
      <w:bCs/>
      <w:color w:val="333399"/>
      <w:sz w:val="28"/>
      <w:szCs w:val="32"/>
      <w:lang w:val="en-US"/>
    </w:rPr>
  </w:style>
  <w:style w:type="character" w:customStyle="1" w:styleId="EndnoteTextChar">
    <w:name w:val="Endnote Text Char"/>
    <w:rsid w:val="009C3D12"/>
    <w:rPr>
      <w:rFonts w:ascii="Calibri" w:hAnsi="Calibri" w:cs="Calibri"/>
      <w:lang w:val="en-GB"/>
    </w:rPr>
  </w:style>
  <w:style w:type="character" w:customStyle="1" w:styleId="af1">
    <w:name w:val="Χαρακτήρες σημείωσης τέλους"/>
    <w:rsid w:val="009C3D12"/>
    <w:rPr>
      <w:vertAlign w:val="superscript"/>
    </w:rPr>
  </w:style>
  <w:style w:type="character" w:customStyle="1" w:styleId="EndnoteReference1">
    <w:name w:val="Endnote Reference1"/>
    <w:rsid w:val="009C3D12"/>
    <w:rPr>
      <w:vertAlign w:val="superscript"/>
    </w:rPr>
  </w:style>
  <w:style w:type="character" w:customStyle="1" w:styleId="af2">
    <w:name w:val="Κουκκίδες"/>
    <w:rsid w:val="009C3D12"/>
    <w:rPr>
      <w:rFonts w:ascii="OpenSymbol" w:eastAsia="OpenSymbol" w:hAnsi="OpenSymbol" w:cs="OpenSymbol"/>
    </w:rPr>
  </w:style>
  <w:style w:type="character" w:styleId="af3">
    <w:name w:val="Strong"/>
    <w:uiPriority w:val="22"/>
    <w:qFormat/>
    <w:rsid w:val="009C3D12"/>
    <w:rPr>
      <w:b/>
      <w:bCs/>
    </w:rPr>
  </w:style>
  <w:style w:type="character" w:styleId="af4">
    <w:name w:val="Emphasis"/>
    <w:uiPriority w:val="20"/>
    <w:qFormat/>
    <w:rsid w:val="009C3D12"/>
    <w:rPr>
      <w:i/>
      <w:iCs/>
    </w:rPr>
  </w:style>
  <w:style w:type="character" w:customStyle="1" w:styleId="af5">
    <w:name w:val="Χαρακτήρες αρίθμησης"/>
    <w:rsid w:val="009C3D12"/>
  </w:style>
  <w:style w:type="character" w:customStyle="1" w:styleId="normalwithoutspacingChar">
    <w:name w:val="normal_without_spacing Char"/>
    <w:rsid w:val="009C3D12"/>
    <w:rPr>
      <w:rFonts w:ascii="Calibri" w:hAnsi="Calibri" w:cs="Calibri"/>
      <w:sz w:val="22"/>
      <w:szCs w:val="24"/>
    </w:rPr>
  </w:style>
  <w:style w:type="character" w:customStyle="1" w:styleId="FootnoteTextChar1">
    <w:name w:val="Footnote Text Char1"/>
    <w:rsid w:val="009C3D12"/>
    <w:rPr>
      <w:rFonts w:ascii="Calibri" w:hAnsi="Calibri" w:cs="Calibri"/>
      <w:lang w:val="en-IE" w:eastAsia="zh-CN"/>
    </w:rPr>
  </w:style>
  <w:style w:type="character" w:customStyle="1" w:styleId="foothangingChar">
    <w:name w:val="foot_hanging Char"/>
    <w:rsid w:val="009C3D12"/>
    <w:rPr>
      <w:rFonts w:ascii="Calibri" w:hAnsi="Calibri" w:cs="Calibri"/>
      <w:sz w:val="18"/>
      <w:szCs w:val="18"/>
      <w:lang w:val="en-IE" w:eastAsia="zh-CN"/>
    </w:rPr>
  </w:style>
  <w:style w:type="character" w:customStyle="1" w:styleId="HTMLPreformattedChar">
    <w:name w:val="HTML Preformatted Char"/>
    <w:rsid w:val="009C3D12"/>
    <w:rPr>
      <w:rFonts w:ascii="Courier New" w:hAnsi="Courier New" w:cs="Courier New"/>
    </w:rPr>
  </w:style>
  <w:style w:type="character" w:customStyle="1" w:styleId="apple-converted-space">
    <w:name w:val="apple-converted-space"/>
    <w:basedOn w:val="WW-DefaultParagraphFont111111111111111"/>
    <w:rsid w:val="009C3D12"/>
  </w:style>
  <w:style w:type="character" w:customStyle="1" w:styleId="BodyTextIndent3Char">
    <w:name w:val="Body Text Indent 3 Char"/>
    <w:rsid w:val="009C3D12"/>
    <w:rPr>
      <w:rFonts w:ascii="Calibri" w:hAnsi="Calibri" w:cs="Calibri"/>
      <w:sz w:val="16"/>
      <w:szCs w:val="16"/>
      <w:lang w:val="en-GB"/>
    </w:rPr>
  </w:style>
  <w:style w:type="character" w:customStyle="1" w:styleId="WW-FootnoteReference">
    <w:name w:val="WW-Footnote Reference"/>
    <w:rsid w:val="009C3D12"/>
    <w:rPr>
      <w:vertAlign w:val="superscript"/>
    </w:rPr>
  </w:style>
  <w:style w:type="character" w:customStyle="1" w:styleId="WW-EndnoteReference">
    <w:name w:val="WW-Endnote Reference"/>
    <w:rsid w:val="009C3D12"/>
    <w:rPr>
      <w:vertAlign w:val="superscript"/>
    </w:rPr>
  </w:style>
  <w:style w:type="character" w:customStyle="1" w:styleId="FootnoteReference1">
    <w:name w:val="Footnote Reference1"/>
    <w:rsid w:val="009C3D12"/>
    <w:rPr>
      <w:vertAlign w:val="superscript"/>
    </w:rPr>
  </w:style>
  <w:style w:type="character" w:customStyle="1" w:styleId="FootnoteTextChar2">
    <w:name w:val="Footnote Text Char2"/>
    <w:rsid w:val="009C3D12"/>
    <w:rPr>
      <w:rFonts w:ascii="Calibri" w:hAnsi="Calibri" w:cs="Calibri"/>
      <w:sz w:val="18"/>
      <w:lang w:val="en-IE" w:eastAsia="zh-CN"/>
    </w:rPr>
  </w:style>
  <w:style w:type="character" w:customStyle="1" w:styleId="foothangingChar1">
    <w:name w:val="foot_hanging Char1"/>
    <w:rsid w:val="009C3D12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">
    <w:name w:val="footers Char"/>
    <w:basedOn w:val="foothangingChar1"/>
    <w:rsid w:val="009C3D12"/>
    <w:rPr>
      <w:rFonts w:ascii="Calibri" w:hAnsi="Calibri" w:cs="Calibri"/>
      <w:sz w:val="18"/>
      <w:szCs w:val="18"/>
      <w:lang w:val="en-IE" w:eastAsia="zh-CN"/>
    </w:rPr>
  </w:style>
  <w:style w:type="character" w:customStyle="1" w:styleId="CommentTextChar1">
    <w:name w:val="Comment Text Char1"/>
    <w:rsid w:val="009C3D12"/>
    <w:rPr>
      <w:rFonts w:ascii="Calibri" w:hAnsi="Calibri" w:cs="Calibri"/>
      <w:lang w:val="en-GB" w:eastAsia="zh-CN"/>
    </w:rPr>
  </w:style>
  <w:style w:type="character" w:customStyle="1" w:styleId="HTMLPreformattedChar1">
    <w:name w:val="HTML Preformatted Char1"/>
    <w:rsid w:val="009C3D12"/>
    <w:rPr>
      <w:rFonts w:ascii="Courier New" w:hAnsi="Courier New" w:cs="Courier New"/>
      <w:lang w:eastAsia="zh-CN"/>
    </w:rPr>
  </w:style>
  <w:style w:type="character" w:customStyle="1" w:styleId="BodyText3Char">
    <w:name w:val="Body Text 3 Char"/>
    <w:rsid w:val="009C3D12"/>
    <w:rPr>
      <w:rFonts w:ascii="Calibri" w:hAnsi="Calibri" w:cs="Calibri"/>
      <w:sz w:val="16"/>
      <w:szCs w:val="16"/>
      <w:lang w:val="en-GB" w:eastAsia="zh-CN"/>
    </w:rPr>
  </w:style>
  <w:style w:type="character" w:customStyle="1" w:styleId="WW-FootnoteReference1">
    <w:name w:val="WW-Footnote Reference1"/>
    <w:rsid w:val="009C3D12"/>
    <w:rPr>
      <w:vertAlign w:val="superscript"/>
    </w:rPr>
  </w:style>
  <w:style w:type="character" w:customStyle="1" w:styleId="WW-EndnoteReference1">
    <w:name w:val="WW-Endnote Reference1"/>
    <w:rsid w:val="009C3D12"/>
    <w:rPr>
      <w:vertAlign w:val="superscript"/>
    </w:rPr>
  </w:style>
  <w:style w:type="character" w:customStyle="1" w:styleId="WW-FootnoteReference2">
    <w:name w:val="WW-Footnote Reference2"/>
    <w:rsid w:val="009C3D12"/>
    <w:rPr>
      <w:vertAlign w:val="superscript"/>
    </w:rPr>
  </w:style>
  <w:style w:type="character" w:customStyle="1" w:styleId="WW-EndnoteReference2">
    <w:name w:val="WW-Endnote Reference2"/>
    <w:rsid w:val="009C3D12"/>
    <w:rPr>
      <w:vertAlign w:val="superscript"/>
    </w:rPr>
  </w:style>
  <w:style w:type="character" w:customStyle="1" w:styleId="FootnoteTextChar3">
    <w:name w:val="Footnote Text Char3"/>
    <w:rsid w:val="009C3D12"/>
    <w:rPr>
      <w:rFonts w:ascii="Calibri" w:hAnsi="Calibri" w:cs="Calibri"/>
      <w:sz w:val="18"/>
      <w:lang w:val="en-IE" w:eastAsia="zh-CN"/>
    </w:rPr>
  </w:style>
  <w:style w:type="character" w:customStyle="1" w:styleId="foothangingChar2">
    <w:name w:val="foot_hanging Char2"/>
    <w:rsid w:val="009C3D12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1">
    <w:name w:val="footers Char1"/>
    <w:basedOn w:val="foothangingChar2"/>
    <w:rsid w:val="009C3D12"/>
    <w:rPr>
      <w:rFonts w:ascii="Calibri" w:hAnsi="Calibri" w:cs="Calibri"/>
      <w:sz w:val="18"/>
      <w:szCs w:val="18"/>
      <w:lang w:val="en-IE" w:eastAsia="zh-CN"/>
    </w:rPr>
  </w:style>
  <w:style w:type="character" w:customStyle="1" w:styleId="foootChar">
    <w:name w:val="fooot Char"/>
    <w:basedOn w:val="footersChar1"/>
    <w:rsid w:val="009C3D12"/>
    <w:rPr>
      <w:rFonts w:ascii="Calibri" w:hAnsi="Calibri" w:cs="Calibri"/>
      <w:sz w:val="18"/>
      <w:szCs w:val="18"/>
      <w:lang w:val="en-IE" w:eastAsia="zh-CN"/>
    </w:rPr>
  </w:style>
  <w:style w:type="character" w:customStyle="1" w:styleId="15">
    <w:name w:val="Παραπομπή υποσημείωσης1"/>
    <w:rsid w:val="009C3D12"/>
    <w:rPr>
      <w:vertAlign w:val="superscript"/>
    </w:rPr>
  </w:style>
  <w:style w:type="character" w:customStyle="1" w:styleId="16">
    <w:name w:val="Παραπομπή σημείωσης τέλους1"/>
    <w:rsid w:val="009C3D12"/>
    <w:rPr>
      <w:vertAlign w:val="superscript"/>
    </w:rPr>
  </w:style>
  <w:style w:type="character" w:customStyle="1" w:styleId="17">
    <w:name w:val="Παραπομπή σχολίου1"/>
    <w:rsid w:val="009C3D12"/>
    <w:rPr>
      <w:sz w:val="16"/>
      <w:szCs w:val="16"/>
    </w:rPr>
  </w:style>
  <w:style w:type="character" w:customStyle="1" w:styleId="Char6">
    <w:name w:val="Κείμενο σχολίου Char"/>
    <w:uiPriority w:val="99"/>
    <w:rsid w:val="009C3D12"/>
    <w:rPr>
      <w:rFonts w:ascii="Calibri" w:hAnsi="Calibri" w:cs="Calibri"/>
      <w:lang w:val="en-GB"/>
    </w:rPr>
  </w:style>
  <w:style w:type="character" w:customStyle="1" w:styleId="Char7">
    <w:name w:val="Θέμα σχολίου Char"/>
    <w:uiPriority w:val="99"/>
    <w:rsid w:val="009C3D12"/>
    <w:rPr>
      <w:rFonts w:ascii="Calibri" w:hAnsi="Calibri" w:cs="Calibri"/>
      <w:b/>
      <w:bCs/>
      <w:lang w:val="en-GB"/>
    </w:rPr>
  </w:style>
  <w:style w:type="character" w:customStyle="1" w:styleId="-HTMLChar">
    <w:name w:val="Προ-διαμορφωμένο HTML Char"/>
    <w:uiPriority w:val="99"/>
    <w:rsid w:val="009C3D12"/>
    <w:rPr>
      <w:rFonts w:ascii="Courier New" w:eastAsia="Times New Roman" w:hAnsi="Courier New" w:cs="Courier New"/>
    </w:rPr>
  </w:style>
  <w:style w:type="character" w:customStyle="1" w:styleId="WW-FootnoteReference3">
    <w:name w:val="WW-Footnote Reference3"/>
    <w:rsid w:val="009C3D12"/>
    <w:rPr>
      <w:vertAlign w:val="superscript"/>
    </w:rPr>
  </w:style>
  <w:style w:type="character" w:customStyle="1" w:styleId="WW-EndnoteReference3">
    <w:name w:val="WW-Endnote Reference3"/>
    <w:rsid w:val="009C3D12"/>
    <w:rPr>
      <w:vertAlign w:val="superscript"/>
    </w:rPr>
  </w:style>
  <w:style w:type="character" w:customStyle="1" w:styleId="WW-FootnoteReference4">
    <w:name w:val="WW-Footnote Reference4"/>
    <w:rsid w:val="009C3D12"/>
    <w:rPr>
      <w:vertAlign w:val="superscript"/>
    </w:rPr>
  </w:style>
  <w:style w:type="character" w:customStyle="1" w:styleId="WW-EndnoteReference4">
    <w:name w:val="WW-Endnote Reference4"/>
    <w:rsid w:val="009C3D12"/>
    <w:rPr>
      <w:vertAlign w:val="superscript"/>
    </w:rPr>
  </w:style>
  <w:style w:type="character" w:customStyle="1" w:styleId="WW-FootnoteReference5">
    <w:name w:val="WW-Footnote Reference5"/>
    <w:rsid w:val="009C3D12"/>
    <w:rPr>
      <w:vertAlign w:val="superscript"/>
    </w:rPr>
  </w:style>
  <w:style w:type="character" w:customStyle="1" w:styleId="WW-EndnoteReference5">
    <w:name w:val="WW-Endnote Reference5"/>
    <w:rsid w:val="009C3D12"/>
    <w:rPr>
      <w:vertAlign w:val="superscript"/>
    </w:rPr>
  </w:style>
  <w:style w:type="character" w:customStyle="1" w:styleId="WW-FootnoteReference6">
    <w:name w:val="WW-Footnote Reference6"/>
    <w:rsid w:val="009C3D12"/>
    <w:rPr>
      <w:vertAlign w:val="superscript"/>
    </w:rPr>
  </w:style>
  <w:style w:type="character" w:styleId="-0">
    <w:name w:val="FollowedHyperlink"/>
    <w:uiPriority w:val="99"/>
    <w:rsid w:val="009C3D12"/>
    <w:rPr>
      <w:color w:val="800000"/>
      <w:u w:val="single"/>
    </w:rPr>
  </w:style>
  <w:style w:type="character" w:customStyle="1" w:styleId="WW-EndnoteReference6">
    <w:name w:val="WW-Endnote Reference6"/>
    <w:rsid w:val="009C3D12"/>
    <w:rPr>
      <w:vertAlign w:val="superscript"/>
    </w:rPr>
  </w:style>
  <w:style w:type="character" w:customStyle="1" w:styleId="WW-FootnoteReference7">
    <w:name w:val="WW-Footnote Reference7"/>
    <w:rsid w:val="009C3D12"/>
    <w:rPr>
      <w:vertAlign w:val="superscript"/>
    </w:rPr>
  </w:style>
  <w:style w:type="character" w:customStyle="1" w:styleId="WW-EndnoteReference7">
    <w:name w:val="WW-Endnote Reference7"/>
    <w:rsid w:val="009C3D12"/>
    <w:rPr>
      <w:vertAlign w:val="superscript"/>
    </w:rPr>
  </w:style>
  <w:style w:type="character" w:customStyle="1" w:styleId="WW-FootnoteReference8">
    <w:name w:val="WW-Footnote Reference8"/>
    <w:rsid w:val="009C3D12"/>
    <w:rPr>
      <w:vertAlign w:val="superscript"/>
    </w:rPr>
  </w:style>
  <w:style w:type="character" w:customStyle="1" w:styleId="WW-EndnoteReference8">
    <w:name w:val="WW-Endnote Reference8"/>
    <w:rsid w:val="009C3D12"/>
    <w:rPr>
      <w:vertAlign w:val="superscript"/>
    </w:rPr>
  </w:style>
  <w:style w:type="character" w:customStyle="1" w:styleId="WW-EndnoteReference9">
    <w:name w:val="WW-Endnote Reference9"/>
    <w:rsid w:val="009C3D12"/>
    <w:rPr>
      <w:vertAlign w:val="superscript"/>
    </w:rPr>
  </w:style>
  <w:style w:type="character" w:customStyle="1" w:styleId="WW-FootnoteReference10">
    <w:name w:val="WW-Footnote Reference10"/>
    <w:rsid w:val="009C3D12"/>
    <w:rPr>
      <w:vertAlign w:val="superscript"/>
    </w:rPr>
  </w:style>
  <w:style w:type="character" w:customStyle="1" w:styleId="WW-EndnoteReference10">
    <w:name w:val="WW-Endnote Reference10"/>
    <w:rsid w:val="009C3D12"/>
    <w:rPr>
      <w:vertAlign w:val="superscript"/>
    </w:rPr>
  </w:style>
  <w:style w:type="character" w:customStyle="1" w:styleId="WW-FootnoteReference11">
    <w:name w:val="WW-Footnote Reference11"/>
    <w:rsid w:val="009C3D12"/>
    <w:rPr>
      <w:vertAlign w:val="superscript"/>
    </w:rPr>
  </w:style>
  <w:style w:type="character" w:customStyle="1" w:styleId="WW-EndnoteReference11">
    <w:name w:val="WW-Endnote Reference11"/>
    <w:rsid w:val="009C3D12"/>
    <w:rPr>
      <w:vertAlign w:val="superscript"/>
    </w:rPr>
  </w:style>
  <w:style w:type="character" w:customStyle="1" w:styleId="WW-EndnoteReference12">
    <w:name w:val="WW-Endnote Reference12"/>
    <w:rsid w:val="009C3D12"/>
    <w:rPr>
      <w:vertAlign w:val="superscript"/>
    </w:rPr>
  </w:style>
  <w:style w:type="character" w:customStyle="1" w:styleId="WW-FootnoteReference13">
    <w:name w:val="WW-Footnote Reference13"/>
    <w:rsid w:val="009C3D12"/>
    <w:rPr>
      <w:vertAlign w:val="superscript"/>
    </w:rPr>
  </w:style>
  <w:style w:type="character" w:customStyle="1" w:styleId="WW-EndnoteReference13">
    <w:name w:val="WW-Endnote Reference13"/>
    <w:rsid w:val="009C3D12"/>
    <w:rPr>
      <w:vertAlign w:val="superscript"/>
    </w:rPr>
  </w:style>
  <w:style w:type="character" w:customStyle="1" w:styleId="24">
    <w:name w:val="Παραπομπή υποσημείωσης2"/>
    <w:rsid w:val="009C3D12"/>
    <w:rPr>
      <w:vertAlign w:val="superscript"/>
    </w:rPr>
  </w:style>
  <w:style w:type="character" w:customStyle="1" w:styleId="25">
    <w:name w:val="Παραπομπή σημείωσης τέλους2"/>
    <w:rsid w:val="009C3D12"/>
    <w:rPr>
      <w:vertAlign w:val="superscript"/>
    </w:rPr>
  </w:style>
  <w:style w:type="character" w:customStyle="1" w:styleId="211">
    <w:name w:val="Παραπομπή υποσημείωσης21"/>
    <w:rsid w:val="009C3D12"/>
    <w:rPr>
      <w:vertAlign w:val="superscript"/>
    </w:rPr>
  </w:style>
  <w:style w:type="character" w:customStyle="1" w:styleId="212">
    <w:name w:val="Παραπομπή σημείωσης τέλους21"/>
    <w:rsid w:val="009C3D12"/>
    <w:rPr>
      <w:vertAlign w:val="superscript"/>
    </w:rPr>
  </w:style>
  <w:style w:type="character" w:customStyle="1" w:styleId="WW-FootnoteReference14">
    <w:name w:val="WW-Footnote Reference14"/>
    <w:rsid w:val="009C3D12"/>
    <w:rPr>
      <w:vertAlign w:val="superscript"/>
    </w:rPr>
  </w:style>
  <w:style w:type="character" w:customStyle="1" w:styleId="WW-EndnoteReference14">
    <w:name w:val="WW-Endnote Reference14"/>
    <w:rsid w:val="009C3D12"/>
    <w:rPr>
      <w:vertAlign w:val="superscript"/>
    </w:rPr>
  </w:style>
  <w:style w:type="character" w:customStyle="1" w:styleId="WW-FootnoteReference15">
    <w:name w:val="WW-Footnote Reference15"/>
    <w:rsid w:val="009C3D12"/>
    <w:rPr>
      <w:vertAlign w:val="superscript"/>
    </w:rPr>
  </w:style>
  <w:style w:type="character" w:customStyle="1" w:styleId="WW-EndnoteReference15">
    <w:name w:val="WW-Endnote Reference15"/>
    <w:rsid w:val="009C3D12"/>
    <w:rPr>
      <w:vertAlign w:val="superscript"/>
    </w:rPr>
  </w:style>
  <w:style w:type="character" w:styleId="af6">
    <w:name w:val="footnote reference"/>
    <w:uiPriority w:val="99"/>
    <w:rsid w:val="009C3D12"/>
    <w:rPr>
      <w:vertAlign w:val="superscript"/>
    </w:rPr>
  </w:style>
  <w:style w:type="paragraph" w:customStyle="1" w:styleId="af7">
    <w:name w:val="Επικεφαλίδα"/>
    <w:basedOn w:val="a"/>
    <w:next w:val="a3"/>
    <w:rsid w:val="009C3D12"/>
    <w:pPr>
      <w:keepNext/>
      <w:suppressAutoHyphens/>
      <w:spacing w:before="240" w:after="120"/>
      <w:jc w:val="both"/>
    </w:pPr>
    <w:rPr>
      <w:rFonts w:ascii="Liberation Sans" w:eastAsia="Microsoft YaHei" w:hAnsi="Liberation Sans" w:cs="Mangal"/>
      <w:sz w:val="28"/>
      <w:szCs w:val="28"/>
      <w:lang w:val="en-GB" w:eastAsia="zh-CN"/>
    </w:rPr>
  </w:style>
  <w:style w:type="paragraph" w:styleId="af8">
    <w:name w:val="List"/>
    <w:basedOn w:val="a3"/>
    <w:rsid w:val="009C3D12"/>
    <w:pPr>
      <w:suppressAutoHyphens/>
      <w:spacing w:after="240"/>
    </w:pPr>
    <w:rPr>
      <w:rFonts w:ascii="Calibri" w:hAnsi="Calibri" w:cs="Mangal"/>
      <w:sz w:val="22"/>
      <w:szCs w:val="24"/>
      <w:lang w:val="en-GB" w:eastAsia="zh-CN"/>
    </w:rPr>
  </w:style>
  <w:style w:type="paragraph" w:styleId="af9">
    <w:name w:val="caption"/>
    <w:basedOn w:val="a"/>
    <w:qFormat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afa">
    <w:name w:val="Ευρετήριο"/>
    <w:basedOn w:val="a"/>
    <w:rsid w:val="009C3D12"/>
    <w:pPr>
      <w:suppressLineNumbers/>
      <w:suppressAutoHyphens/>
      <w:spacing w:after="120"/>
      <w:jc w:val="both"/>
    </w:pPr>
    <w:rPr>
      <w:rFonts w:ascii="Calibri" w:hAnsi="Calibri" w:cs="Mangal"/>
      <w:sz w:val="22"/>
      <w:lang w:val="en-GB" w:eastAsia="zh-CN"/>
    </w:rPr>
  </w:style>
  <w:style w:type="paragraph" w:customStyle="1" w:styleId="18">
    <w:name w:val="Λεζάντα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">
    <w:name w:val="WW-Caption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26">
    <w:name w:val="Λεζάντα2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Caption1">
    <w:name w:val="Caption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">
    <w:name w:val="WW-Caption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">
    <w:name w:val="WW-Caption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">
    <w:name w:val="WW-Caption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">
    <w:name w:val="WW-Caption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">
    <w:name w:val="WW-Caption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">
    <w:name w:val="WW-Caption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">
    <w:name w:val="WW-Caption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1">
    <w:name w:val="WW-Caption1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11">
    <w:name w:val="WW-Caption11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111">
    <w:name w:val="WW-Caption111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">
    <w:name w:val="WW-Caption1111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110">
    <w:name w:val="Λεζάντα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1">
    <w:name w:val="WW-Caption11111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11">
    <w:name w:val="WW-Caption111111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111">
    <w:name w:val="WW-Caption1111111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1111">
    <w:name w:val="WW-Caption11111111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Bullet">
    <w:name w:val="Bullet"/>
    <w:basedOn w:val="a"/>
    <w:rsid w:val="009C3D12"/>
    <w:pPr>
      <w:numPr>
        <w:numId w:val="3"/>
      </w:numPr>
      <w:suppressAutoHyphens/>
      <w:spacing w:after="100"/>
      <w:jc w:val="both"/>
    </w:pPr>
    <w:rPr>
      <w:rFonts w:ascii="Calibri" w:eastAsia="MS Mincho" w:hAnsi="Calibri" w:cs="Calibri"/>
      <w:sz w:val="22"/>
      <w:lang w:val="en-US" w:eastAsia="ja-JP"/>
    </w:rPr>
  </w:style>
  <w:style w:type="paragraph" w:customStyle="1" w:styleId="DocTitle">
    <w:name w:val="Doc Title"/>
    <w:basedOn w:val="1"/>
    <w:rsid w:val="009C3D12"/>
    <w:pPr>
      <w:pageBreakBefore/>
      <w:numPr>
        <w:numId w:val="0"/>
      </w:numPr>
      <w:pBdr>
        <w:top w:val="none" w:sz="0" w:space="0" w:color="000000"/>
        <w:left w:val="none" w:sz="0" w:space="0" w:color="000000"/>
        <w:bottom w:val="single" w:sz="18" w:space="1" w:color="000080"/>
        <w:right w:val="none" w:sz="0" w:space="0" w:color="000000"/>
      </w:pBdr>
      <w:overflowPunct/>
      <w:autoSpaceDE/>
      <w:spacing w:before="320" w:after="160" w:line="240" w:lineRule="auto"/>
      <w:jc w:val="both"/>
      <w:textAlignment w:val="auto"/>
    </w:pPr>
    <w:rPr>
      <w:rFonts w:ascii="Arial" w:hAnsi="Arial" w:cs="Arial"/>
      <w:bCs/>
      <w:color w:val="333399"/>
      <w:spacing w:val="0"/>
      <w:szCs w:val="32"/>
      <w:u w:val="none"/>
      <w:lang w:val="en-US"/>
    </w:rPr>
  </w:style>
  <w:style w:type="paragraph" w:customStyle="1" w:styleId="inserttext">
    <w:name w:val="insert text"/>
    <w:basedOn w:val="a"/>
    <w:rsid w:val="009C3D12"/>
    <w:pPr>
      <w:suppressAutoHyphens/>
      <w:spacing w:after="100"/>
      <w:ind w:left="794"/>
      <w:jc w:val="both"/>
    </w:pPr>
    <w:rPr>
      <w:rFonts w:ascii="Calibri" w:eastAsia="MS Mincho" w:hAnsi="Calibri" w:cs="Calibri"/>
      <w:sz w:val="22"/>
      <w:lang w:val="en-US" w:eastAsia="ja-JP"/>
    </w:rPr>
  </w:style>
  <w:style w:type="paragraph" w:customStyle="1" w:styleId="19">
    <w:name w:val="Κείμενο πλαισίου1"/>
    <w:basedOn w:val="a"/>
    <w:rsid w:val="009C3D12"/>
    <w:pPr>
      <w:suppressAutoHyphens/>
      <w:spacing w:after="120"/>
      <w:jc w:val="both"/>
    </w:pPr>
    <w:rPr>
      <w:rFonts w:ascii="Tahoma" w:hAnsi="Tahoma" w:cs="Tahoma"/>
      <w:sz w:val="16"/>
      <w:szCs w:val="16"/>
      <w:lang w:val="en-GB" w:eastAsia="zh-CN"/>
    </w:rPr>
  </w:style>
  <w:style w:type="paragraph" w:customStyle="1" w:styleId="CommentText">
    <w:name w:val="Comment Text"/>
    <w:basedOn w:val="a"/>
    <w:rsid w:val="009C3D12"/>
    <w:pPr>
      <w:suppressAutoHyphens/>
      <w:spacing w:after="120"/>
      <w:jc w:val="both"/>
    </w:pPr>
    <w:rPr>
      <w:rFonts w:ascii="Calibri" w:hAnsi="Calibri" w:cs="Calibri"/>
      <w:sz w:val="20"/>
      <w:szCs w:val="20"/>
      <w:lang w:val="en-GB" w:eastAsia="zh-CN"/>
    </w:rPr>
  </w:style>
  <w:style w:type="paragraph" w:customStyle="1" w:styleId="CommentSubject">
    <w:name w:val="Comment Subject"/>
    <w:basedOn w:val="CommentText"/>
    <w:next w:val="CommentText"/>
    <w:rsid w:val="009C3D12"/>
    <w:rPr>
      <w:b/>
      <w:bCs/>
    </w:rPr>
  </w:style>
  <w:style w:type="paragraph" w:customStyle="1" w:styleId="1a">
    <w:name w:val="Αναθεώρηση1"/>
    <w:rsid w:val="009C3D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western">
    <w:name w:val="western"/>
    <w:basedOn w:val="a"/>
    <w:rsid w:val="009C3D12"/>
    <w:pPr>
      <w:suppressAutoHyphens/>
      <w:spacing w:before="280" w:after="200"/>
      <w:jc w:val="both"/>
    </w:pPr>
    <w:rPr>
      <w:rFonts w:ascii="Arial Unicode MS" w:eastAsia="Arial Unicode MS" w:hAnsi="Arial Unicode MS" w:cs="Arial Unicode MS"/>
      <w:sz w:val="22"/>
      <w:lang w:val="en-GB" w:eastAsia="zh-CN"/>
    </w:rPr>
  </w:style>
  <w:style w:type="paragraph" w:customStyle="1" w:styleId="1b">
    <w:name w:val="Παράγραφος λίστας1"/>
    <w:basedOn w:val="a"/>
    <w:rsid w:val="009C3D12"/>
    <w:pPr>
      <w:suppressAutoHyphens/>
      <w:spacing w:after="200"/>
      <w:ind w:left="720"/>
      <w:contextualSpacing/>
      <w:jc w:val="both"/>
    </w:pPr>
    <w:rPr>
      <w:rFonts w:ascii="Calibri" w:hAnsi="Calibri" w:cs="Calibri"/>
      <w:sz w:val="22"/>
      <w:lang w:val="en-GB" w:eastAsia="zh-CN"/>
    </w:rPr>
  </w:style>
  <w:style w:type="paragraph" w:styleId="27">
    <w:name w:val="toc 2"/>
    <w:basedOn w:val="a"/>
    <w:next w:val="a"/>
    <w:uiPriority w:val="39"/>
    <w:rsid w:val="009C3D12"/>
    <w:pPr>
      <w:suppressAutoHyphens/>
      <w:ind w:left="220"/>
    </w:pPr>
    <w:rPr>
      <w:rFonts w:ascii="Calibri" w:hAnsi="Calibri" w:cs="Calibri"/>
      <w:smallCaps/>
      <w:sz w:val="20"/>
      <w:szCs w:val="20"/>
      <w:lang w:val="en-GB" w:eastAsia="zh-CN"/>
    </w:rPr>
  </w:style>
  <w:style w:type="paragraph" w:styleId="31">
    <w:name w:val="toc 3"/>
    <w:basedOn w:val="a"/>
    <w:next w:val="a"/>
    <w:uiPriority w:val="39"/>
    <w:rsid w:val="009C3D12"/>
    <w:pPr>
      <w:suppressAutoHyphens/>
      <w:ind w:left="440"/>
    </w:pPr>
    <w:rPr>
      <w:rFonts w:ascii="Calibri" w:hAnsi="Calibri" w:cs="Calibri"/>
      <w:i/>
      <w:iCs/>
      <w:sz w:val="20"/>
      <w:szCs w:val="20"/>
      <w:lang w:val="en-GB" w:eastAsia="zh-CN"/>
    </w:rPr>
  </w:style>
  <w:style w:type="paragraph" w:styleId="40">
    <w:name w:val="toc 4"/>
    <w:basedOn w:val="a"/>
    <w:next w:val="a"/>
    <w:uiPriority w:val="39"/>
    <w:rsid w:val="009C3D12"/>
    <w:pPr>
      <w:suppressAutoHyphens/>
      <w:ind w:left="660"/>
    </w:pPr>
    <w:rPr>
      <w:rFonts w:ascii="Calibri" w:hAnsi="Calibri" w:cs="Calibri"/>
      <w:sz w:val="18"/>
      <w:szCs w:val="18"/>
      <w:lang w:val="en-GB" w:eastAsia="zh-CN"/>
    </w:rPr>
  </w:style>
  <w:style w:type="paragraph" w:styleId="50">
    <w:name w:val="toc 5"/>
    <w:basedOn w:val="a"/>
    <w:next w:val="a"/>
    <w:rsid w:val="009C3D12"/>
    <w:pPr>
      <w:suppressAutoHyphens/>
      <w:ind w:left="880"/>
    </w:pPr>
    <w:rPr>
      <w:rFonts w:ascii="Calibri" w:hAnsi="Calibri" w:cs="Calibri"/>
      <w:sz w:val="18"/>
      <w:szCs w:val="18"/>
      <w:lang w:val="en-GB" w:eastAsia="zh-CN"/>
    </w:rPr>
  </w:style>
  <w:style w:type="paragraph" w:styleId="6">
    <w:name w:val="toc 6"/>
    <w:basedOn w:val="a"/>
    <w:next w:val="a"/>
    <w:rsid w:val="009C3D12"/>
    <w:pPr>
      <w:suppressAutoHyphens/>
      <w:ind w:left="1100"/>
    </w:pPr>
    <w:rPr>
      <w:rFonts w:ascii="Calibri" w:hAnsi="Calibri" w:cs="Calibri"/>
      <w:sz w:val="18"/>
      <w:szCs w:val="18"/>
      <w:lang w:val="en-GB" w:eastAsia="zh-CN"/>
    </w:rPr>
  </w:style>
  <w:style w:type="paragraph" w:styleId="7">
    <w:name w:val="toc 7"/>
    <w:basedOn w:val="a"/>
    <w:next w:val="a"/>
    <w:rsid w:val="009C3D12"/>
    <w:pPr>
      <w:suppressAutoHyphens/>
      <w:ind w:left="1320"/>
    </w:pPr>
    <w:rPr>
      <w:rFonts w:ascii="Calibri" w:hAnsi="Calibri" w:cs="Calibri"/>
      <w:sz w:val="18"/>
      <w:szCs w:val="18"/>
      <w:lang w:val="en-GB" w:eastAsia="zh-CN"/>
    </w:rPr>
  </w:style>
  <w:style w:type="paragraph" w:styleId="8">
    <w:name w:val="toc 8"/>
    <w:basedOn w:val="a"/>
    <w:next w:val="a"/>
    <w:rsid w:val="009C3D12"/>
    <w:pPr>
      <w:suppressAutoHyphens/>
      <w:ind w:left="1540"/>
    </w:pPr>
    <w:rPr>
      <w:rFonts w:ascii="Calibri" w:hAnsi="Calibri" w:cs="Calibri"/>
      <w:sz w:val="18"/>
      <w:szCs w:val="18"/>
      <w:lang w:val="en-GB" w:eastAsia="zh-CN"/>
    </w:rPr>
  </w:style>
  <w:style w:type="paragraph" w:styleId="9">
    <w:name w:val="toc 9"/>
    <w:basedOn w:val="a"/>
    <w:next w:val="a"/>
    <w:rsid w:val="009C3D12"/>
    <w:pPr>
      <w:suppressAutoHyphens/>
      <w:ind w:left="1760"/>
    </w:pPr>
    <w:rPr>
      <w:rFonts w:ascii="Calibri" w:hAnsi="Calibri" w:cs="Calibri"/>
      <w:sz w:val="18"/>
      <w:szCs w:val="18"/>
      <w:lang w:val="en-GB" w:eastAsia="zh-CN"/>
    </w:rPr>
  </w:style>
  <w:style w:type="paragraph" w:customStyle="1" w:styleId="Style1">
    <w:name w:val="Style1"/>
    <w:basedOn w:val="DocTitle"/>
    <w:uiPriority w:val="99"/>
    <w:rsid w:val="009C3D12"/>
    <w:pPr>
      <w:pageBreakBefore w:val="0"/>
      <w:pBdr>
        <w:top w:val="single" w:sz="18" w:space="1" w:color="000080"/>
        <w:left w:val="single" w:sz="18" w:space="4" w:color="000080"/>
        <w:right w:val="single" w:sz="18" w:space="4" w:color="000080"/>
      </w:pBdr>
      <w:jc w:val="center"/>
    </w:pPr>
    <w:rPr>
      <w:rFonts w:ascii="Calibri" w:hAnsi="Calibri" w:cs="Calibri"/>
      <w:sz w:val="40"/>
      <w:szCs w:val="40"/>
      <w:lang w:val="el-GR"/>
    </w:rPr>
  </w:style>
  <w:style w:type="paragraph" w:customStyle="1" w:styleId="Contents">
    <w:name w:val="Contents"/>
    <w:basedOn w:val="1"/>
    <w:rsid w:val="009C3D12"/>
    <w:pPr>
      <w:pageBreakBefore/>
      <w:numPr>
        <w:numId w:val="0"/>
      </w:numPr>
      <w:pBdr>
        <w:top w:val="none" w:sz="0" w:space="0" w:color="000000"/>
        <w:left w:val="none" w:sz="0" w:space="0" w:color="000000"/>
        <w:bottom w:val="single" w:sz="18" w:space="1" w:color="000080"/>
        <w:right w:val="none" w:sz="0" w:space="0" w:color="000000"/>
      </w:pBdr>
      <w:overflowPunct/>
      <w:autoSpaceDE/>
      <w:spacing w:before="320" w:after="160" w:line="240" w:lineRule="auto"/>
      <w:jc w:val="both"/>
      <w:textAlignment w:val="auto"/>
    </w:pPr>
    <w:rPr>
      <w:rFonts w:ascii="Calibri" w:hAnsi="Calibri" w:cs="Calibri"/>
      <w:bCs/>
      <w:color w:val="333399"/>
      <w:spacing w:val="0"/>
      <w:szCs w:val="32"/>
      <w:u w:val="none"/>
    </w:rPr>
  </w:style>
  <w:style w:type="paragraph" w:customStyle="1" w:styleId="afb">
    <w:name w:val="Προμορφοποιημένο κείμενο"/>
    <w:basedOn w:val="a"/>
    <w:rsid w:val="009C3D12"/>
    <w:pPr>
      <w:suppressAutoHyphens/>
      <w:spacing w:after="120"/>
      <w:jc w:val="both"/>
    </w:pPr>
    <w:rPr>
      <w:rFonts w:ascii="Calibri" w:hAnsi="Calibri" w:cs="Calibri"/>
      <w:sz w:val="22"/>
      <w:lang w:val="en-GB" w:eastAsia="zh-CN"/>
    </w:rPr>
  </w:style>
  <w:style w:type="paragraph" w:styleId="afc">
    <w:name w:val="Body Text Indent"/>
    <w:basedOn w:val="a"/>
    <w:link w:val="Char8"/>
    <w:rsid w:val="009C3D12"/>
    <w:pPr>
      <w:suppressAutoHyphens/>
      <w:spacing w:after="120"/>
      <w:ind w:firstLine="1134"/>
      <w:jc w:val="both"/>
    </w:pPr>
    <w:rPr>
      <w:rFonts w:ascii="Arial" w:hAnsi="Arial" w:cs="Arial"/>
      <w:sz w:val="22"/>
      <w:lang w:val="en-GB" w:eastAsia="zh-CN"/>
    </w:rPr>
  </w:style>
  <w:style w:type="character" w:customStyle="1" w:styleId="Char8">
    <w:name w:val="Σώμα κείμενου με εσοχή Char"/>
    <w:basedOn w:val="a0"/>
    <w:link w:val="afc"/>
    <w:rsid w:val="009C3D12"/>
    <w:rPr>
      <w:rFonts w:ascii="Arial" w:eastAsia="Times New Roman" w:hAnsi="Arial" w:cs="Arial"/>
      <w:szCs w:val="24"/>
      <w:lang w:val="en-GB" w:eastAsia="zh-CN"/>
    </w:rPr>
  </w:style>
  <w:style w:type="paragraph" w:customStyle="1" w:styleId="normalwithoutspacing">
    <w:name w:val="normal_without_spacing"/>
    <w:basedOn w:val="a"/>
    <w:rsid w:val="009C3D12"/>
    <w:pPr>
      <w:suppressAutoHyphens/>
      <w:spacing w:after="60"/>
      <w:jc w:val="both"/>
    </w:pPr>
    <w:rPr>
      <w:rFonts w:ascii="Calibri" w:hAnsi="Calibri" w:cs="Calibri"/>
      <w:sz w:val="22"/>
      <w:lang w:eastAsia="zh-CN"/>
    </w:rPr>
  </w:style>
  <w:style w:type="paragraph" w:customStyle="1" w:styleId="-HTML1">
    <w:name w:val="Προ-διαμορφωμένο HTML1"/>
    <w:basedOn w:val="a"/>
    <w:rsid w:val="009C3D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LO-normal">
    <w:name w:val="LO-normal"/>
    <w:rsid w:val="009C3D12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paragraph" w:customStyle="1" w:styleId="310">
    <w:name w:val="Σώμα κείμενου με εσοχή 31"/>
    <w:basedOn w:val="a"/>
    <w:rsid w:val="009C3D12"/>
    <w:pPr>
      <w:spacing w:after="120" w:line="312" w:lineRule="auto"/>
      <w:ind w:left="283"/>
      <w:jc w:val="both"/>
    </w:pPr>
    <w:rPr>
      <w:rFonts w:ascii="Calibri" w:hAnsi="Calibri"/>
      <w:sz w:val="16"/>
      <w:szCs w:val="16"/>
      <w:lang w:val="en-GB" w:eastAsia="zh-CN"/>
    </w:rPr>
  </w:style>
  <w:style w:type="paragraph" w:customStyle="1" w:styleId="1c">
    <w:name w:val="Χωρίς διάστιχο1"/>
    <w:rsid w:val="009C3D12"/>
    <w:pPr>
      <w:suppressAutoHyphens/>
      <w:spacing w:after="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customStyle="1" w:styleId="afd">
    <w:name w:val="Περιεχόμενα πίνακα"/>
    <w:basedOn w:val="a"/>
    <w:rsid w:val="009C3D12"/>
    <w:pPr>
      <w:suppressLineNumbers/>
      <w:suppressAutoHyphens/>
      <w:spacing w:after="120"/>
      <w:jc w:val="both"/>
    </w:pPr>
    <w:rPr>
      <w:rFonts w:ascii="Calibri" w:hAnsi="Calibri" w:cs="Calibri"/>
      <w:sz w:val="22"/>
      <w:lang w:val="en-GB" w:eastAsia="zh-CN"/>
    </w:rPr>
  </w:style>
  <w:style w:type="paragraph" w:customStyle="1" w:styleId="afe">
    <w:name w:val="Επικεφαλίδα πίνακα"/>
    <w:basedOn w:val="afd"/>
    <w:rsid w:val="009C3D12"/>
    <w:pPr>
      <w:jc w:val="center"/>
    </w:pPr>
    <w:rPr>
      <w:b/>
      <w:bCs/>
    </w:rPr>
  </w:style>
  <w:style w:type="paragraph" w:customStyle="1" w:styleId="footers">
    <w:name w:val="footers"/>
    <w:basedOn w:val="foothanging"/>
    <w:rsid w:val="009C3D12"/>
  </w:style>
  <w:style w:type="paragraph" w:customStyle="1" w:styleId="Standard">
    <w:name w:val="Standard"/>
    <w:rsid w:val="009C3D12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C3D12"/>
    <w:pPr>
      <w:spacing w:after="120"/>
    </w:pPr>
  </w:style>
  <w:style w:type="paragraph" w:customStyle="1" w:styleId="Footnote">
    <w:name w:val="Footnote"/>
    <w:basedOn w:val="Standard"/>
    <w:rsid w:val="009C3D12"/>
    <w:pPr>
      <w:suppressLineNumbers/>
      <w:ind w:left="283" w:hanging="283"/>
    </w:pPr>
    <w:rPr>
      <w:sz w:val="20"/>
      <w:szCs w:val="20"/>
    </w:rPr>
  </w:style>
  <w:style w:type="paragraph" w:customStyle="1" w:styleId="311">
    <w:name w:val="Σώμα κείμενου 31"/>
    <w:basedOn w:val="a"/>
    <w:rsid w:val="009C3D12"/>
    <w:pPr>
      <w:suppressAutoHyphens/>
      <w:spacing w:after="120"/>
      <w:jc w:val="both"/>
    </w:pPr>
    <w:rPr>
      <w:rFonts w:ascii="Calibri" w:hAnsi="Calibri" w:cs="Calibri"/>
      <w:sz w:val="16"/>
      <w:szCs w:val="16"/>
      <w:lang w:val="en-GB" w:eastAsia="zh-CN"/>
    </w:rPr>
  </w:style>
  <w:style w:type="paragraph" w:customStyle="1" w:styleId="fooot">
    <w:name w:val="fooot"/>
    <w:basedOn w:val="footers"/>
    <w:rsid w:val="009C3D12"/>
  </w:style>
  <w:style w:type="character" w:customStyle="1" w:styleId="Char10">
    <w:name w:val="Κείμενο πλαισίου Char1"/>
    <w:basedOn w:val="a0"/>
    <w:rsid w:val="009C3D12"/>
    <w:rPr>
      <w:rFonts w:ascii="Tahoma" w:eastAsia="Times New Roman" w:hAnsi="Tahoma" w:cs="Tahoma"/>
      <w:sz w:val="16"/>
      <w:szCs w:val="16"/>
      <w:lang w:val="en-GB" w:eastAsia="zh-CN"/>
    </w:rPr>
  </w:style>
  <w:style w:type="paragraph" w:customStyle="1" w:styleId="1d">
    <w:name w:val="Κείμενο σχολίου1"/>
    <w:basedOn w:val="a"/>
    <w:rsid w:val="009C3D12"/>
    <w:pPr>
      <w:suppressAutoHyphens/>
      <w:spacing w:after="120"/>
      <w:jc w:val="both"/>
    </w:pPr>
    <w:rPr>
      <w:rFonts w:ascii="Calibri" w:hAnsi="Calibri" w:cs="Calibri"/>
      <w:sz w:val="20"/>
      <w:szCs w:val="20"/>
      <w:lang w:val="en-GB" w:eastAsia="zh-CN"/>
    </w:rPr>
  </w:style>
  <w:style w:type="paragraph" w:styleId="aff">
    <w:name w:val="annotation text"/>
    <w:basedOn w:val="a"/>
    <w:link w:val="Char11"/>
    <w:uiPriority w:val="99"/>
    <w:unhideWhenUsed/>
    <w:rsid w:val="009C3D12"/>
    <w:pPr>
      <w:suppressAutoHyphens/>
      <w:spacing w:after="120"/>
      <w:jc w:val="both"/>
    </w:pPr>
    <w:rPr>
      <w:rFonts w:ascii="Calibri" w:hAnsi="Calibri" w:cs="Calibri"/>
      <w:sz w:val="20"/>
      <w:szCs w:val="20"/>
      <w:lang w:val="en-GB" w:eastAsia="zh-CN"/>
    </w:rPr>
  </w:style>
  <w:style w:type="character" w:customStyle="1" w:styleId="Char11">
    <w:name w:val="Κείμενο σχολίου Char1"/>
    <w:basedOn w:val="a0"/>
    <w:link w:val="aff"/>
    <w:uiPriority w:val="99"/>
    <w:rsid w:val="009C3D12"/>
    <w:rPr>
      <w:rFonts w:ascii="Calibri" w:eastAsia="Times New Roman" w:hAnsi="Calibri" w:cs="Calibri"/>
      <w:sz w:val="20"/>
      <w:szCs w:val="20"/>
      <w:lang w:val="en-GB" w:eastAsia="zh-CN"/>
    </w:rPr>
  </w:style>
  <w:style w:type="paragraph" w:styleId="aff0">
    <w:name w:val="annotation subject"/>
    <w:basedOn w:val="1d"/>
    <w:next w:val="1d"/>
    <w:link w:val="Char12"/>
    <w:uiPriority w:val="99"/>
    <w:rsid w:val="009C3D12"/>
    <w:rPr>
      <w:b/>
      <w:bCs/>
    </w:rPr>
  </w:style>
  <w:style w:type="character" w:customStyle="1" w:styleId="Char12">
    <w:name w:val="Θέμα σχολίου Char1"/>
    <w:basedOn w:val="Char11"/>
    <w:link w:val="aff0"/>
    <w:uiPriority w:val="99"/>
    <w:rsid w:val="009C3D12"/>
    <w:rPr>
      <w:rFonts w:ascii="Calibri" w:eastAsia="Times New Roman" w:hAnsi="Calibri" w:cs="Calibri"/>
      <w:b/>
      <w:bCs/>
      <w:sz w:val="20"/>
      <w:szCs w:val="20"/>
      <w:lang w:val="en-GB" w:eastAsia="zh-CN"/>
    </w:rPr>
  </w:style>
  <w:style w:type="paragraph" w:styleId="-HTML">
    <w:name w:val="HTML Preformatted"/>
    <w:basedOn w:val="a"/>
    <w:link w:val="-HTMLChar1"/>
    <w:uiPriority w:val="99"/>
    <w:rsid w:val="009C3D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zh-CN"/>
    </w:rPr>
  </w:style>
  <w:style w:type="character" w:customStyle="1" w:styleId="-HTMLChar1">
    <w:name w:val="Προ-διαμορφωμένο HTML Char1"/>
    <w:basedOn w:val="a0"/>
    <w:link w:val="-HTML"/>
    <w:uiPriority w:val="99"/>
    <w:rsid w:val="009C3D1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styleId="aff1">
    <w:name w:val="Revision"/>
    <w:rsid w:val="009C3D12"/>
    <w:pPr>
      <w:suppressAutoHyphens/>
      <w:spacing w:after="0" w:line="240" w:lineRule="auto"/>
    </w:pPr>
    <w:rPr>
      <w:rFonts w:ascii="Calibri" w:eastAsia="Times New Roman" w:hAnsi="Calibri" w:cs="Calibri"/>
      <w:szCs w:val="24"/>
      <w:lang w:val="en-GB" w:eastAsia="zh-CN"/>
    </w:rPr>
  </w:style>
  <w:style w:type="paragraph" w:customStyle="1" w:styleId="21">
    <w:name w:val="Λίστα με κουκκίδες 21"/>
    <w:basedOn w:val="a"/>
    <w:rsid w:val="009C3D12"/>
    <w:pPr>
      <w:numPr>
        <w:numId w:val="2"/>
      </w:numPr>
      <w:spacing w:line="360" w:lineRule="auto"/>
      <w:jc w:val="both"/>
    </w:pPr>
    <w:rPr>
      <w:rFonts w:ascii="Trebuchet MS" w:hAnsi="Trebuchet MS"/>
      <w:sz w:val="22"/>
      <w:szCs w:val="20"/>
      <w:lang w:val="en-US" w:eastAsia="zh-CN"/>
    </w:rPr>
  </w:style>
  <w:style w:type="paragraph" w:customStyle="1" w:styleId="100">
    <w:name w:val="Περιεχόμενα 10"/>
    <w:basedOn w:val="afa"/>
    <w:rsid w:val="009C3D12"/>
    <w:pPr>
      <w:tabs>
        <w:tab w:val="right" w:leader="dot" w:pos="7091"/>
      </w:tabs>
      <w:ind w:left="2547"/>
    </w:pPr>
  </w:style>
  <w:style w:type="paragraph" w:customStyle="1" w:styleId="aff2">
    <w:name w:val="Οριζόντια γραμμή"/>
    <w:basedOn w:val="a"/>
    <w:next w:val="a3"/>
    <w:rsid w:val="009C3D12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83"/>
      <w:jc w:val="both"/>
    </w:pPr>
    <w:rPr>
      <w:rFonts w:ascii="Calibri" w:hAnsi="Calibri" w:cs="Calibri"/>
      <w:sz w:val="12"/>
      <w:szCs w:val="12"/>
      <w:lang w:val="en-GB" w:eastAsia="zh-CN"/>
    </w:rPr>
  </w:style>
  <w:style w:type="paragraph" w:styleId="32">
    <w:name w:val="Body Text Indent 3"/>
    <w:basedOn w:val="a"/>
    <w:link w:val="3Char0"/>
    <w:uiPriority w:val="99"/>
    <w:semiHidden/>
    <w:unhideWhenUsed/>
    <w:rsid w:val="009C3D12"/>
    <w:pPr>
      <w:suppressAutoHyphens/>
      <w:spacing w:after="120"/>
      <w:ind w:left="283"/>
      <w:jc w:val="both"/>
    </w:pPr>
    <w:rPr>
      <w:rFonts w:ascii="Calibri" w:hAnsi="Calibri" w:cs="Calibri"/>
      <w:sz w:val="16"/>
      <w:szCs w:val="16"/>
      <w:lang w:val="en-GB" w:eastAsia="zh-CN"/>
    </w:rPr>
  </w:style>
  <w:style w:type="character" w:customStyle="1" w:styleId="3Char0">
    <w:name w:val="Σώμα κείμενου με εσοχή 3 Char"/>
    <w:basedOn w:val="a0"/>
    <w:link w:val="32"/>
    <w:uiPriority w:val="99"/>
    <w:semiHidden/>
    <w:rsid w:val="009C3D12"/>
    <w:rPr>
      <w:rFonts w:ascii="Calibri" w:eastAsia="Times New Roman" w:hAnsi="Calibri" w:cs="Calibri"/>
      <w:sz w:val="16"/>
      <w:szCs w:val="16"/>
      <w:lang w:val="en-GB" w:eastAsia="zh-CN"/>
    </w:rPr>
  </w:style>
  <w:style w:type="character" w:customStyle="1" w:styleId="FontStyle19">
    <w:name w:val="Font Style19"/>
    <w:basedOn w:val="a0"/>
    <w:uiPriority w:val="99"/>
    <w:rsid w:val="009C3D12"/>
    <w:rPr>
      <w:rFonts w:ascii="Arial" w:hAnsi="Arial" w:cs="Arial"/>
      <w:color w:val="000000"/>
      <w:sz w:val="20"/>
      <w:szCs w:val="20"/>
    </w:rPr>
  </w:style>
  <w:style w:type="character" w:customStyle="1" w:styleId="st">
    <w:name w:val="st"/>
    <w:basedOn w:val="a0"/>
    <w:rsid w:val="009C3D12"/>
  </w:style>
  <w:style w:type="character" w:customStyle="1" w:styleId="FontStyle42">
    <w:name w:val="Font Style42"/>
    <w:uiPriority w:val="99"/>
    <w:rsid w:val="009C3D12"/>
    <w:rPr>
      <w:rFonts w:ascii="Tahoma" w:hAnsi="Tahoma" w:cs="Tahoma"/>
      <w:color w:val="000000"/>
      <w:sz w:val="22"/>
      <w:szCs w:val="22"/>
    </w:rPr>
  </w:style>
  <w:style w:type="character" w:customStyle="1" w:styleId="FontStyle109">
    <w:name w:val="Font Style109"/>
    <w:uiPriority w:val="99"/>
    <w:rsid w:val="009C3D12"/>
    <w:rPr>
      <w:rFonts w:ascii="Verdana" w:hAnsi="Verdana" w:cs="Verdan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9C3D1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rsid w:val="009C3D12"/>
    <w:pP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7">
    <w:name w:val="xl6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9C3D12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9C3D1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9C3D12"/>
    <w:pP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3">
    <w:name w:val="xl73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a"/>
    <w:rsid w:val="009C3D1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"/>
    <w:rsid w:val="009C3D12"/>
    <w:pP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rsid w:val="009C3D1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9C3D1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0">
    <w:name w:val="xl80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1">
    <w:name w:val="xl81"/>
    <w:basedOn w:val="a"/>
    <w:rsid w:val="009C3D12"/>
    <w:pP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2">
    <w:name w:val="xl8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5">
    <w:name w:val="xl85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7">
    <w:name w:val="xl8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8">
    <w:name w:val="xl88"/>
    <w:basedOn w:val="a"/>
    <w:rsid w:val="009C3D1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9">
    <w:name w:val="xl89"/>
    <w:basedOn w:val="a"/>
    <w:rsid w:val="009C3D12"/>
    <w:pP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0">
    <w:name w:val="xl90"/>
    <w:basedOn w:val="a"/>
    <w:rsid w:val="009C3D12"/>
    <w:pP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1">
    <w:name w:val="xl91"/>
    <w:basedOn w:val="a"/>
    <w:rsid w:val="009C3D12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"/>
    <w:rsid w:val="009C3D12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3">
    <w:name w:val="xl93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4">
    <w:name w:val="xl94"/>
    <w:basedOn w:val="a"/>
    <w:rsid w:val="009C3D12"/>
    <w:pP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5">
    <w:name w:val="xl95"/>
    <w:basedOn w:val="a"/>
    <w:rsid w:val="009C3D12"/>
    <w:pP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6">
    <w:name w:val="xl96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9">
    <w:name w:val="xl99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0">
    <w:name w:val="xl100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1">
    <w:name w:val="xl101"/>
    <w:basedOn w:val="a"/>
    <w:rsid w:val="009C3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2">
    <w:name w:val="xl10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3">
    <w:name w:val="xl103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9C3D1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9C3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"/>
    <w:rsid w:val="009C3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"/>
    <w:rsid w:val="009C3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9">
    <w:name w:val="xl109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10">
    <w:name w:val="xl110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1">
    <w:name w:val="xl111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2">
    <w:name w:val="xl11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3">
    <w:name w:val="xl113"/>
    <w:basedOn w:val="a"/>
    <w:rsid w:val="009C3D1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4">
    <w:name w:val="xl114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Style13">
    <w:name w:val="Style13"/>
    <w:basedOn w:val="a"/>
    <w:uiPriority w:val="99"/>
    <w:rsid w:val="009C3D12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" w:eastAsiaTheme="minorEastAsia" w:hAnsi="Arial" w:cs="Arial"/>
    </w:rPr>
  </w:style>
  <w:style w:type="character" w:customStyle="1" w:styleId="FontStyle86">
    <w:name w:val="Font Style86"/>
    <w:basedOn w:val="a0"/>
    <w:uiPriority w:val="99"/>
    <w:rsid w:val="009C3D12"/>
    <w:rPr>
      <w:rFonts w:ascii="Arial" w:hAnsi="Arial" w:cs="Arial"/>
      <w:color w:val="000000"/>
      <w:sz w:val="20"/>
      <w:szCs w:val="20"/>
    </w:rPr>
  </w:style>
  <w:style w:type="character" w:customStyle="1" w:styleId="FontStyle95">
    <w:name w:val="Font Style95"/>
    <w:basedOn w:val="a0"/>
    <w:uiPriority w:val="99"/>
    <w:rsid w:val="009C3D12"/>
    <w:rPr>
      <w:rFonts w:ascii="Arial" w:hAnsi="Arial" w:cs="Arial"/>
      <w:b/>
      <w:bCs/>
      <w:color w:val="000000"/>
      <w:sz w:val="20"/>
      <w:szCs w:val="20"/>
    </w:rPr>
  </w:style>
  <w:style w:type="paragraph" w:customStyle="1" w:styleId="Style71">
    <w:name w:val="Style71"/>
    <w:basedOn w:val="a"/>
    <w:uiPriority w:val="99"/>
    <w:rsid w:val="009C3D12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" w:eastAsiaTheme="minorEastAsia" w:hAnsi="Arial" w:cs="Arial"/>
    </w:rPr>
  </w:style>
  <w:style w:type="paragraph" w:customStyle="1" w:styleId="Style36">
    <w:name w:val="Style36"/>
    <w:basedOn w:val="a"/>
    <w:uiPriority w:val="99"/>
    <w:rsid w:val="009C3D12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" w:eastAsiaTheme="minorEastAsia" w:hAnsi="Arial" w:cs="Arial"/>
    </w:rPr>
  </w:style>
  <w:style w:type="paragraph" w:customStyle="1" w:styleId="para-1">
    <w:name w:val="para-1"/>
    <w:basedOn w:val="a"/>
    <w:rsid w:val="009C3D12"/>
    <w:pPr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ind w:left="1021" w:hanging="1021"/>
      <w:jc w:val="both"/>
    </w:pPr>
    <w:rPr>
      <w:rFonts w:ascii="Arial" w:hAnsi="Arial" w:cs="Arial"/>
      <w:spacing w:val="5"/>
      <w:sz w:val="22"/>
      <w:szCs w:val="20"/>
      <w:lang w:eastAsia="zh-CN"/>
    </w:rPr>
  </w:style>
  <w:style w:type="paragraph" w:customStyle="1" w:styleId="Style2">
    <w:name w:val="Style2"/>
    <w:basedOn w:val="a"/>
    <w:uiPriority w:val="99"/>
    <w:rsid w:val="009C3D12"/>
    <w:pPr>
      <w:widowControl w:val="0"/>
      <w:autoSpaceDE w:val="0"/>
      <w:autoSpaceDN w:val="0"/>
      <w:adjustRightInd w:val="0"/>
      <w:spacing w:line="293" w:lineRule="exact"/>
    </w:pPr>
    <w:rPr>
      <w:rFonts w:ascii="Microsoft Sans Serif" w:eastAsiaTheme="minorEastAsia" w:hAnsi="Microsoft Sans Serif" w:cs="Microsoft Sans Serif"/>
    </w:rPr>
  </w:style>
  <w:style w:type="character" w:customStyle="1" w:styleId="FontStyle13">
    <w:name w:val="Font Style13"/>
    <w:basedOn w:val="a0"/>
    <w:uiPriority w:val="99"/>
    <w:rsid w:val="009C3D12"/>
    <w:rPr>
      <w:rFonts w:ascii="Microsoft Sans Serif" w:hAnsi="Microsoft Sans Serif" w:cs="Microsoft Sans Serif"/>
      <w:color w:val="000000"/>
      <w:spacing w:val="-20"/>
      <w:sz w:val="34"/>
      <w:szCs w:val="34"/>
    </w:rPr>
  </w:style>
  <w:style w:type="character" w:customStyle="1" w:styleId="FontStyle14">
    <w:name w:val="Font Style14"/>
    <w:basedOn w:val="a0"/>
    <w:uiPriority w:val="99"/>
    <w:rsid w:val="009C3D12"/>
    <w:rPr>
      <w:rFonts w:ascii="Microsoft Sans Serif" w:hAnsi="Microsoft Sans Serif" w:cs="Microsoft Sans Serif"/>
      <w:b/>
      <w:bCs/>
      <w:color w:val="000000"/>
      <w:w w:val="60"/>
      <w:sz w:val="26"/>
      <w:szCs w:val="26"/>
    </w:rPr>
  </w:style>
  <w:style w:type="character" w:customStyle="1" w:styleId="FontStyle17">
    <w:name w:val="Font Style17"/>
    <w:basedOn w:val="a0"/>
    <w:uiPriority w:val="99"/>
    <w:rsid w:val="009C3D12"/>
    <w:rPr>
      <w:rFonts w:ascii="Microsoft Sans Serif" w:hAnsi="Microsoft Sans Serif" w:cs="Microsoft Sans Serif"/>
      <w:color w:val="000000"/>
      <w:sz w:val="20"/>
      <w:szCs w:val="20"/>
    </w:rPr>
  </w:style>
  <w:style w:type="character" w:customStyle="1" w:styleId="FontStyle18">
    <w:name w:val="Font Style18"/>
    <w:basedOn w:val="a0"/>
    <w:uiPriority w:val="99"/>
    <w:rsid w:val="009C3D12"/>
    <w:rPr>
      <w:rFonts w:ascii="Times New Roman" w:hAnsi="Times New Roman" w:cs="Times New Roman"/>
      <w:color w:val="000000"/>
      <w:sz w:val="22"/>
      <w:szCs w:val="22"/>
    </w:rPr>
  </w:style>
  <w:style w:type="character" w:styleId="aff3">
    <w:name w:val="Unresolved Mention"/>
    <w:basedOn w:val="a0"/>
    <w:uiPriority w:val="99"/>
    <w:semiHidden/>
    <w:unhideWhenUsed/>
    <w:rsid w:val="009C3D12"/>
    <w:rPr>
      <w:color w:val="605E5C"/>
      <w:shd w:val="clear" w:color="auto" w:fill="E1DFDD"/>
    </w:rPr>
  </w:style>
  <w:style w:type="character" w:customStyle="1" w:styleId="Char0">
    <w:name w:val="Παράγραφος λίστας Char"/>
    <w:aliases w:val="Γράφημα Char,Bullet21 Char,Bullet22 Char,Bullet23 Char,Bullet211 Char,Bullet24 Char,Bullet25 Char,Bullet26 Char,Bullet27 Char,bl11 Char,Bullet212 Char,Bullet28 Char,bl12 Char,Bullet213 Char,Bullet29 Char,bl13 Char,Bullet214 Char"/>
    <w:link w:val="a4"/>
    <w:uiPriority w:val="99"/>
    <w:qFormat/>
    <w:rsid w:val="009C3D12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WW-">
    <w:name w:val="WW-Παραπομπή υποσημείωσης"/>
    <w:rsid w:val="009C3D12"/>
    <w:rPr>
      <w:vertAlign w:val="superscript"/>
    </w:rPr>
  </w:style>
  <w:style w:type="paragraph" w:customStyle="1" w:styleId="-HTML2">
    <w:name w:val="Προ-διαμορφωμένο HTML2"/>
    <w:basedOn w:val="a"/>
    <w:rsid w:val="009C3D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WW-FootnoteReference18">
    <w:name w:val="WW-Footnote Reference18"/>
    <w:rsid w:val="009C3D12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3D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4">
    <w:name w:val="Title"/>
    <w:basedOn w:val="a"/>
    <w:link w:val="Char9"/>
    <w:qFormat/>
    <w:rsid w:val="009C3D12"/>
    <w:pPr>
      <w:widowControl w:val="0"/>
      <w:autoSpaceDE w:val="0"/>
      <w:autoSpaceDN w:val="0"/>
      <w:spacing w:before="16"/>
    </w:pPr>
    <w:rPr>
      <w:rFonts w:ascii="Arial" w:eastAsia="Arial" w:hAnsi="Arial" w:cs="Arial"/>
      <w:b/>
      <w:bCs/>
      <w:sz w:val="31"/>
      <w:szCs w:val="31"/>
      <w:lang w:eastAsia="en-US"/>
    </w:rPr>
  </w:style>
  <w:style w:type="character" w:customStyle="1" w:styleId="Char9">
    <w:name w:val="Τίτλος Char"/>
    <w:basedOn w:val="a0"/>
    <w:link w:val="aff4"/>
    <w:rsid w:val="009C3D12"/>
    <w:rPr>
      <w:rFonts w:ascii="Arial" w:eastAsia="Arial" w:hAnsi="Arial" w:cs="Arial"/>
      <w:b/>
      <w:bCs/>
      <w:sz w:val="31"/>
      <w:szCs w:val="31"/>
    </w:rPr>
  </w:style>
  <w:style w:type="paragraph" w:customStyle="1" w:styleId="xl24">
    <w:name w:val="xl24"/>
    <w:basedOn w:val="a"/>
    <w:rsid w:val="009C3D1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a"/>
    <w:rsid w:val="009C3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7">
    <w:name w:val="xl2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8">
    <w:name w:val="xl28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29">
    <w:name w:val="xl29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30">
    <w:name w:val="xl30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33">
    <w:name w:val="xl33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34">
    <w:name w:val="xl34"/>
    <w:basedOn w:val="a"/>
    <w:rsid w:val="009C3D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a"/>
    <w:rsid w:val="009C3D12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a"/>
    <w:rsid w:val="009C3D1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7">
    <w:name w:val="xl37"/>
    <w:basedOn w:val="a"/>
    <w:rsid w:val="009C3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a"/>
    <w:rsid w:val="009C3D1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40">
    <w:name w:val="xl40"/>
    <w:basedOn w:val="a"/>
    <w:rsid w:val="009C3D12"/>
    <w:pP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1">
    <w:name w:val="xl41"/>
    <w:basedOn w:val="a"/>
    <w:rsid w:val="009C3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6">
    <w:name w:val="xl56"/>
    <w:basedOn w:val="a"/>
    <w:rsid w:val="009C3D1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19"/>
      <w:szCs w:val="19"/>
    </w:rPr>
  </w:style>
  <w:style w:type="numbering" w:customStyle="1" w:styleId="111">
    <w:name w:val="Χωρίς λίστα11"/>
    <w:next w:val="a2"/>
    <w:uiPriority w:val="99"/>
    <w:semiHidden/>
    <w:unhideWhenUsed/>
    <w:rsid w:val="009C3D12"/>
  </w:style>
  <w:style w:type="paragraph" w:customStyle="1" w:styleId="Style32">
    <w:name w:val="Style32"/>
    <w:basedOn w:val="a"/>
    <w:uiPriority w:val="99"/>
    <w:rsid w:val="009C3D12"/>
    <w:pPr>
      <w:widowControl w:val="0"/>
      <w:autoSpaceDE w:val="0"/>
      <w:autoSpaceDN w:val="0"/>
      <w:adjustRightInd w:val="0"/>
      <w:spacing w:line="293" w:lineRule="exact"/>
    </w:pPr>
    <w:rPr>
      <w:rFonts w:ascii="Calibri" w:hAnsi="Calibri"/>
    </w:rPr>
  </w:style>
  <w:style w:type="paragraph" w:customStyle="1" w:styleId="xl116">
    <w:name w:val="xl116"/>
    <w:basedOn w:val="a"/>
    <w:rsid w:val="009C3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0">
    <w:name w:val="xl120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3">
    <w:name w:val="xl123"/>
    <w:basedOn w:val="a"/>
    <w:rsid w:val="009C3D12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4">
    <w:name w:val="xl124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9C3D12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6">
    <w:name w:val="xl126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7">
    <w:name w:val="xl12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8">
    <w:name w:val="xl128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9">
    <w:name w:val="xl129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B050"/>
    </w:rPr>
  </w:style>
  <w:style w:type="paragraph" w:customStyle="1" w:styleId="xl137">
    <w:name w:val="xl13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</w:rPr>
  </w:style>
  <w:style w:type="paragraph" w:customStyle="1" w:styleId="xl138">
    <w:name w:val="xl138"/>
    <w:basedOn w:val="a"/>
    <w:rsid w:val="009C3D12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B050"/>
    </w:rPr>
  </w:style>
  <w:style w:type="paragraph" w:customStyle="1" w:styleId="xl139">
    <w:name w:val="xl139"/>
    <w:basedOn w:val="a"/>
    <w:rsid w:val="009C3D1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B050"/>
    </w:rPr>
  </w:style>
  <w:style w:type="paragraph" w:customStyle="1" w:styleId="xl140">
    <w:name w:val="xl140"/>
    <w:basedOn w:val="a"/>
    <w:rsid w:val="009C3D12"/>
    <w:pPr>
      <w:spacing w:before="100" w:beforeAutospacing="1" w:after="100" w:afterAutospacing="1"/>
      <w:jc w:val="center"/>
    </w:pPr>
    <w:rPr>
      <w:b/>
      <w:bCs/>
      <w:color w:val="7030A0"/>
      <w:sz w:val="20"/>
      <w:szCs w:val="20"/>
    </w:rPr>
  </w:style>
  <w:style w:type="paragraph" w:customStyle="1" w:styleId="xl141">
    <w:name w:val="xl141"/>
    <w:basedOn w:val="a"/>
    <w:rsid w:val="009C3D12"/>
    <w:pPr>
      <w:spacing w:before="100" w:beforeAutospacing="1" w:after="100" w:afterAutospacing="1"/>
      <w:jc w:val="center"/>
      <w:textAlignment w:val="center"/>
    </w:pPr>
    <w:rPr>
      <w:b/>
      <w:bCs/>
      <w:color w:val="7030A0"/>
    </w:rPr>
  </w:style>
  <w:style w:type="paragraph" w:customStyle="1" w:styleId="xl142">
    <w:name w:val="xl142"/>
    <w:basedOn w:val="a"/>
    <w:rsid w:val="009C3D12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7030A0"/>
      <w:sz w:val="20"/>
      <w:szCs w:val="20"/>
    </w:rPr>
  </w:style>
  <w:style w:type="paragraph" w:customStyle="1" w:styleId="xl143">
    <w:name w:val="xl143"/>
    <w:basedOn w:val="a"/>
    <w:rsid w:val="009C3D1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</w:rPr>
  </w:style>
  <w:style w:type="paragraph" w:customStyle="1" w:styleId="xl144">
    <w:name w:val="xl144"/>
    <w:basedOn w:val="a"/>
    <w:rsid w:val="009C3D12"/>
    <w:pPr>
      <w:spacing w:before="100" w:beforeAutospacing="1" w:after="100" w:afterAutospacing="1"/>
      <w:jc w:val="center"/>
    </w:pPr>
    <w:rPr>
      <w:b/>
      <w:bCs/>
      <w:color w:val="00B050"/>
      <w:sz w:val="20"/>
      <w:szCs w:val="20"/>
    </w:rPr>
  </w:style>
  <w:style w:type="paragraph" w:customStyle="1" w:styleId="xl145">
    <w:name w:val="xl145"/>
    <w:basedOn w:val="a"/>
    <w:rsid w:val="009C3D12"/>
    <w:pPr>
      <w:spacing w:before="100" w:beforeAutospacing="1" w:after="100" w:afterAutospacing="1"/>
      <w:jc w:val="center"/>
      <w:textAlignment w:val="center"/>
    </w:pPr>
    <w:rPr>
      <w:b/>
      <w:bCs/>
      <w:color w:val="00B050"/>
    </w:rPr>
  </w:style>
  <w:style w:type="paragraph" w:customStyle="1" w:styleId="xl146">
    <w:name w:val="xl146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7030A0"/>
      <w:sz w:val="20"/>
      <w:szCs w:val="20"/>
    </w:rPr>
  </w:style>
  <w:style w:type="paragraph" w:customStyle="1" w:styleId="xl148">
    <w:name w:val="xl148"/>
    <w:basedOn w:val="a"/>
    <w:rsid w:val="009C3D12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"/>
    <w:rsid w:val="009C3D12"/>
    <w:pPr>
      <w:pBdr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"/>
    <w:rsid w:val="009C3D12"/>
    <w:pPr>
      <w:pBdr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9C3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sz w:val="18"/>
      <w:szCs w:val="18"/>
    </w:rPr>
  </w:style>
  <w:style w:type="paragraph" w:customStyle="1" w:styleId="xl154">
    <w:name w:val="xl154"/>
    <w:basedOn w:val="a"/>
    <w:rsid w:val="009C3D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"/>
    <w:rsid w:val="009C3D12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9C3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sz w:val="18"/>
      <w:szCs w:val="18"/>
    </w:rPr>
  </w:style>
  <w:style w:type="paragraph" w:customStyle="1" w:styleId="xl158">
    <w:name w:val="xl158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B050"/>
      <w:sz w:val="20"/>
      <w:szCs w:val="20"/>
    </w:rPr>
  </w:style>
  <w:style w:type="paragraph" w:customStyle="1" w:styleId="xl159">
    <w:name w:val="xl159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0">
    <w:name w:val="xl160"/>
    <w:basedOn w:val="a"/>
    <w:rsid w:val="009C3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1">
    <w:name w:val="xl161"/>
    <w:basedOn w:val="a"/>
    <w:rsid w:val="009C3D12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"/>
    <w:rsid w:val="009C3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9C3D12"/>
    <w:pPr>
      <w:pBdr>
        <w:bottom w:val="single" w:sz="4" w:space="0" w:color="auto"/>
      </w:pBd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xl164">
    <w:name w:val="xl164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7030A0"/>
      <w:sz w:val="20"/>
      <w:szCs w:val="20"/>
    </w:rPr>
  </w:style>
  <w:style w:type="paragraph" w:customStyle="1" w:styleId="xl165">
    <w:name w:val="xl165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7">
    <w:name w:val="xl167"/>
    <w:basedOn w:val="a"/>
    <w:rsid w:val="009C3D12"/>
    <w:pPr>
      <w:pBdr>
        <w:bottom w:val="single" w:sz="4" w:space="0" w:color="auto"/>
      </w:pBd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xl168">
    <w:name w:val="xl168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7030A0"/>
      <w:sz w:val="20"/>
      <w:szCs w:val="20"/>
    </w:rPr>
  </w:style>
  <w:style w:type="paragraph" w:customStyle="1" w:styleId="xl169">
    <w:name w:val="xl169"/>
    <w:basedOn w:val="a"/>
    <w:rsid w:val="009C3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7030A0"/>
      <w:sz w:val="20"/>
      <w:szCs w:val="20"/>
    </w:rPr>
  </w:style>
  <w:style w:type="paragraph" w:customStyle="1" w:styleId="xl170">
    <w:name w:val="xl170"/>
    <w:basedOn w:val="a"/>
    <w:rsid w:val="009C3D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1">
    <w:name w:val="xl171"/>
    <w:basedOn w:val="a"/>
    <w:rsid w:val="009C3D12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2">
    <w:name w:val="xl17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4">
    <w:name w:val="xl174"/>
    <w:basedOn w:val="a"/>
    <w:rsid w:val="009C3D12"/>
    <w:pPr>
      <w:pBdr>
        <w:top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5">
    <w:name w:val="xl175"/>
    <w:basedOn w:val="a"/>
    <w:rsid w:val="009C3D12"/>
    <w:pP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B050"/>
    </w:rPr>
  </w:style>
  <w:style w:type="paragraph" w:customStyle="1" w:styleId="xl177">
    <w:name w:val="xl17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</w:style>
  <w:style w:type="paragraph" w:customStyle="1" w:styleId="xl178">
    <w:name w:val="xl178"/>
    <w:basedOn w:val="a"/>
    <w:rsid w:val="009C3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79">
    <w:name w:val="xl179"/>
    <w:basedOn w:val="a"/>
    <w:rsid w:val="009C3D12"/>
    <w:pPr>
      <w:pBdr>
        <w:bottom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font5">
    <w:name w:val="font5"/>
    <w:basedOn w:val="a"/>
    <w:rsid w:val="009C3D12"/>
    <w:pPr>
      <w:spacing w:before="100" w:beforeAutospacing="1" w:after="100" w:afterAutospacing="1"/>
    </w:pPr>
    <w:rPr>
      <w:rFonts w:ascii="Calibri" w:hAnsi="Calibri" w:cs="Calibri"/>
      <w:b/>
      <w:bCs/>
      <w:color w:val="FF0000"/>
      <w:sz w:val="16"/>
      <w:szCs w:val="16"/>
    </w:rPr>
  </w:style>
  <w:style w:type="paragraph" w:customStyle="1" w:styleId="font6">
    <w:name w:val="font6"/>
    <w:basedOn w:val="a"/>
    <w:rsid w:val="009C3D12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9C3D12"/>
    <w:pPr>
      <w:spacing w:before="100" w:beforeAutospacing="1" w:after="100" w:afterAutospacing="1"/>
    </w:pPr>
    <w:rPr>
      <w:rFonts w:ascii="Calibri" w:hAnsi="Calibri" w:cs="Calibri"/>
      <w:b/>
      <w:bCs/>
      <w:color w:val="FF0000"/>
      <w:sz w:val="16"/>
      <w:szCs w:val="16"/>
      <w:u w:val="single"/>
    </w:rPr>
  </w:style>
  <w:style w:type="paragraph" w:customStyle="1" w:styleId="xl64">
    <w:name w:val="xl64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Style31">
    <w:name w:val="Style31"/>
    <w:basedOn w:val="a"/>
    <w:uiPriority w:val="99"/>
    <w:rsid w:val="009C3D1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msonormal0">
    <w:name w:val="msonormal"/>
    <w:basedOn w:val="a"/>
    <w:rsid w:val="009C3D12"/>
    <w:pPr>
      <w:spacing w:before="100" w:beforeAutospacing="1" w:after="100" w:afterAutospacing="1"/>
    </w:pPr>
  </w:style>
  <w:style w:type="paragraph" w:customStyle="1" w:styleId="font8">
    <w:name w:val="font8"/>
    <w:basedOn w:val="a"/>
    <w:rsid w:val="009C3D12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font9">
    <w:name w:val="font9"/>
    <w:basedOn w:val="a"/>
    <w:rsid w:val="009C3D12"/>
    <w:pPr>
      <w:spacing w:before="100" w:beforeAutospacing="1" w:after="100" w:afterAutospacing="1"/>
    </w:pPr>
    <w:rPr>
      <w:rFonts w:ascii="Berlin Sans FB Demi" w:hAnsi="Berlin Sans FB Demi"/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9C3D12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font11">
    <w:name w:val="font11"/>
    <w:basedOn w:val="a"/>
    <w:rsid w:val="009C3D12"/>
    <w:pPr>
      <w:spacing w:before="100" w:beforeAutospacing="1" w:after="100" w:afterAutospacing="1"/>
    </w:pPr>
    <w:rPr>
      <w:rFonts w:ascii="Berlin Sans FB Demi" w:hAnsi="Berlin Sans FB Demi"/>
      <w:color w:val="000000"/>
      <w:sz w:val="20"/>
      <w:szCs w:val="20"/>
    </w:rPr>
  </w:style>
  <w:style w:type="paragraph" w:customStyle="1" w:styleId="font12">
    <w:name w:val="font12"/>
    <w:basedOn w:val="a"/>
    <w:rsid w:val="009C3D12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font13">
    <w:name w:val="font13"/>
    <w:basedOn w:val="a"/>
    <w:rsid w:val="009C3D12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80">
    <w:name w:val="xl180"/>
    <w:basedOn w:val="a"/>
    <w:rsid w:val="009C3D12"/>
    <w:pPr>
      <w:pBdr>
        <w:left w:val="single" w:sz="8" w:space="0" w:color="auto"/>
        <w:bottom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1">
    <w:name w:val="xl181"/>
    <w:basedOn w:val="a"/>
    <w:rsid w:val="009C3D12"/>
    <w:pPr>
      <w:pBdr>
        <w:bottom w:val="single" w:sz="8" w:space="0" w:color="auto"/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9C3D12"/>
    <w:pPr>
      <w:pBdr>
        <w:top w:val="single" w:sz="8" w:space="0" w:color="auto"/>
        <w:lef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83">
    <w:name w:val="xl183"/>
    <w:basedOn w:val="a"/>
    <w:rsid w:val="009C3D12"/>
    <w:pPr>
      <w:pBdr>
        <w:top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84">
    <w:name w:val="xl184"/>
    <w:basedOn w:val="a"/>
    <w:rsid w:val="009C3D12"/>
    <w:pPr>
      <w:pBdr>
        <w:top w:val="single" w:sz="8" w:space="0" w:color="auto"/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85">
    <w:name w:val="xl185"/>
    <w:basedOn w:val="a"/>
    <w:rsid w:val="009C3D12"/>
    <w:pPr>
      <w:pBdr>
        <w:left w:val="single" w:sz="8" w:space="0" w:color="auto"/>
        <w:bottom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86">
    <w:name w:val="xl186"/>
    <w:basedOn w:val="a"/>
    <w:rsid w:val="009C3D12"/>
    <w:pPr>
      <w:pBdr>
        <w:bottom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87">
    <w:name w:val="xl187"/>
    <w:basedOn w:val="a"/>
    <w:rsid w:val="009C3D12"/>
    <w:pPr>
      <w:pBdr>
        <w:bottom w:val="single" w:sz="8" w:space="0" w:color="auto"/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88">
    <w:name w:val="xl188"/>
    <w:basedOn w:val="a"/>
    <w:rsid w:val="009C3D12"/>
    <w:pPr>
      <w:pBdr>
        <w:bottom w:val="single" w:sz="8" w:space="0" w:color="auto"/>
        <w:right w:val="single" w:sz="8" w:space="0" w:color="000000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9">
    <w:name w:val="xl189"/>
    <w:basedOn w:val="a"/>
    <w:rsid w:val="009C3D12"/>
    <w:pPr>
      <w:pBdr>
        <w:left w:val="single" w:sz="8" w:space="0" w:color="000000"/>
        <w:bottom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90">
    <w:name w:val="xl190"/>
    <w:basedOn w:val="a"/>
    <w:rsid w:val="009C3D12"/>
    <w:pPr>
      <w:pBdr>
        <w:bottom w:val="single" w:sz="8" w:space="0" w:color="auto"/>
        <w:right w:val="single" w:sz="8" w:space="0" w:color="000000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91">
    <w:name w:val="xl191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9C3D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9C3D1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a"/>
    <w:rsid w:val="009C3D12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95">
    <w:name w:val="xl195"/>
    <w:basedOn w:val="a"/>
    <w:rsid w:val="009C3D12"/>
    <w:pPr>
      <w:pBdr>
        <w:lef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6">
    <w:name w:val="xl196"/>
    <w:basedOn w:val="a"/>
    <w:rsid w:val="009C3D12"/>
    <w:pPr>
      <w:pBdr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9C3D12"/>
    <w:pPr>
      <w:pBdr>
        <w:lef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98">
    <w:name w:val="xl198"/>
    <w:basedOn w:val="a"/>
    <w:rsid w:val="009C3D12"/>
    <w:pP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99">
    <w:name w:val="xl199"/>
    <w:basedOn w:val="a"/>
    <w:rsid w:val="009C3D12"/>
    <w:pPr>
      <w:pBdr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00">
    <w:name w:val="xl200"/>
    <w:basedOn w:val="a"/>
    <w:rsid w:val="009C3D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1">
    <w:name w:val="xl201"/>
    <w:basedOn w:val="a"/>
    <w:rsid w:val="009C3D1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02">
    <w:name w:val="xl202"/>
    <w:basedOn w:val="a"/>
    <w:rsid w:val="009C3D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3">
    <w:name w:val="xl203"/>
    <w:basedOn w:val="a"/>
    <w:rsid w:val="009C3D12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4">
    <w:name w:val="xl204"/>
    <w:basedOn w:val="a"/>
    <w:rsid w:val="009C3D1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5">
    <w:name w:val="xl205"/>
    <w:basedOn w:val="a"/>
    <w:rsid w:val="009C3D1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9C3D1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7">
    <w:name w:val="xl207"/>
    <w:basedOn w:val="a"/>
    <w:rsid w:val="009C3D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8">
    <w:name w:val="xl208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09">
    <w:name w:val="xl209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10">
    <w:name w:val="xl210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</w:rPr>
  </w:style>
  <w:style w:type="paragraph" w:customStyle="1" w:styleId="xl212">
    <w:name w:val="xl212"/>
    <w:basedOn w:val="a"/>
    <w:rsid w:val="009C3D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3">
    <w:name w:val="xl213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9C3D1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15">
    <w:name w:val="xl215"/>
    <w:basedOn w:val="a"/>
    <w:rsid w:val="009C3D1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16">
    <w:name w:val="xl216"/>
    <w:basedOn w:val="a"/>
    <w:rsid w:val="009C3D1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7">
    <w:name w:val="xl217"/>
    <w:basedOn w:val="a"/>
    <w:rsid w:val="009C3D1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8">
    <w:name w:val="xl218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19">
    <w:name w:val="xl219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20">
    <w:name w:val="xl220"/>
    <w:basedOn w:val="a"/>
    <w:rsid w:val="009C3D12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1">
    <w:name w:val="xl221"/>
    <w:basedOn w:val="a"/>
    <w:rsid w:val="009C3D1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2">
    <w:name w:val="xl222"/>
    <w:basedOn w:val="a"/>
    <w:rsid w:val="009C3D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3">
    <w:name w:val="xl223"/>
    <w:basedOn w:val="a"/>
    <w:rsid w:val="009C3D12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4">
    <w:name w:val="xl224"/>
    <w:basedOn w:val="a"/>
    <w:rsid w:val="009C3D1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9C3D1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6">
    <w:name w:val="xl226"/>
    <w:basedOn w:val="a"/>
    <w:rsid w:val="009C3D1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9C3D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29">
    <w:name w:val="xl229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30">
    <w:name w:val="xl230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1">
    <w:name w:val="xl231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2">
    <w:name w:val="xl232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</w:rPr>
  </w:style>
  <w:style w:type="paragraph" w:customStyle="1" w:styleId="xl233">
    <w:name w:val="xl233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9C3D12"/>
    <w:pPr>
      <w:pBdr>
        <w:top w:val="single" w:sz="8" w:space="0" w:color="auto"/>
        <w:lef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5">
    <w:name w:val="xl235"/>
    <w:basedOn w:val="a"/>
    <w:rsid w:val="009C3D12"/>
    <w:pPr>
      <w:pBdr>
        <w:top w:val="single" w:sz="8" w:space="0" w:color="auto"/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6">
    <w:name w:val="xl236"/>
    <w:basedOn w:val="a"/>
    <w:rsid w:val="009C3D12"/>
    <w:pPr>
      <w:pBdr>
        <w:left w:val="single" w:sz="8" w:space="0" w:color="auto"/>
        <w:bottom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7">
    <w:name w:val="xl237"/>
    <w:basedOn w:val="a"/>
    <w:rsid w:val="009C3D12"/>
    <w:pPr>
      <w:pBdr>
        <w:bottom w:val="single" w:sz="8" w:space="0" w:color="auto"/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8">
    <w:name w:val="xl238"/>
    <w:basedOn w:val="a"/>
    <w:rsid w:val="009C3D12"/>
    <w:pPr>
      <w:pBdr>
        <w:top w:val="single" w:sz="8" w:space="0" w:color="auto"/>
        <w:lef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39">
    <w:name w:val="xl239"/>
    <w:basedOn w:val="a"/>
    <w:rsid w:val="009C3D12"/>
    <w:pPr>
      <w:pBdr>
        <w:top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40">
    <w:name w:val="xl240"/>
    <w:basedOn w:val="a"/>
    <w:rsid w:val="009C3D12"/>
    <w:pPr>
      <w:pBdr>
        <w:top w:val="single" w:sz="8" w:space="0" w:color="auto"/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41">
    <w:name w:val="xl241"/>
    <w:basedOn w:val="a"/>
    <w:rsid w:val="009C3D12"/>
    <w:pPr>
      <w:pBdr>
        <w:lef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9C3D12"/>
    <w:pP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43">
    <w:name w:val="xl243"/>
    <w:basedOn w:val="a"/>
    <w:rsid w:val="009C3D12"/>
    <w:pPr>
      <w:pBdr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44">
    <w:name w:val="xl244"/>
    <w:basedOn w:val="a"/>
    <w:rsid w:val="009C3D12"/>
    <w:pPr>
      <w:pBdr>
        <w:top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45">
    <w:name w:val="xl245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"/>
    <w:rsid w:val="009C3D12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"/>
    <w:rsid w:val="009C3D12"/>
    <w:pPr>
      <w:pBdr>
        <w:top w:val="single" w:sz="8" w:space="0" w:color="000000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a"/>
    <w:rsid w:val="009C3D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49">
    <w:name w:val="xl249"/>
    <w:basedOn w:val="a"/>
    <w:rsid w:val="009C3D1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50">
    <w:name w:val="xl250"/>
    <w:basedOn w:val="a"/>
    <w:rsid w:val="009C3D1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51">
    <w:name w:val="xl251"/>
    <w:basedOn w:val="a"/>
    <w:rsid w:val="009C3D12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9C3D12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9C3D12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55">
    <w:name w:val="xl255"/>
    <w:basedOn w:val="a"/>
    <w:rsid w:val="009C3D12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56">
    <w:name w:val="xl256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9C3D12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8">
    <w:name w:val="xl258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9">
    <w:name w:val="xl259"/>
    <w:basedOn w:val="a"/>
    <w:rsid w:val="009C3D12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60">
    <w:name w:val="xl260"/>
    <w:basedOn w:val="a"/>
    <w:rsid w:val="009C3D1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61">
    <w:name w:val="xl261"/>
    <w:basedOn w:val="a"/>
    <w:rsid w:val="009C3D1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62">
    <w:name w:val="xl262"/>
    <w:basedOn w:val="a"/>
    <w:rsid w:val="009C3D1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63">
    <w:name w:val="xl263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4">
    <w:name w:val="xl264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">
    <w:name w:val="xl265"/>
    <w:basedOn w:val="a"/>
    <w:rsid w:val="009C3D12"/>
    <w:pPr>
      <w:pBdr>
        <w:top w:val="single" w:sz="8" w:space="0" w:color="auto"/>
        <w:lef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66">
    <w:name w:val="xl266"/>
    <w:basedOn w:val="a"/>
    <w:rsid w:val="009C3D12"/>
    <w:pPr>
      <w:pBdr>
        <w:top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67">
    <w:name w:val="xl267"/>
    <w:basedOn w:val="a"/>
    <w:rsid w:val="009C3D12"/>
    <w:pPr>
      <w:pBdr>
        <w:top w:val="single" w:sz="8" w:space="0" w:color="auto"/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68">
    <w:name w:val="xl268"/>
    <w:basedOn w:val="a"/>
    <w:rsid w:val="009C3D12"/>
    <w:pPr>
      <w:pBdr>
        <w:left w:val="single" w:sz="8" w:space="0" w:color="auto"/>
        <w:bottom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69">
    <w:name w:val="xl269"/>
    <w:basedOn w:val="a"/>
    <w:rsid w:val="009C3D12"/>
    <w:pPr>
      <w:pBdr>
        <w:bottom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70">
    <w:name w:val="xl270"/>
    <w:basedOn w:val="a"/>
    <w:rsid w:val="009C3D12"/>
    <w:pPr>
      <w:pBdr>
        <w:bottom w:val="single" w:sz="8" w:space="0" w:color="auto"/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71">
    <w:name w:val="xl271"/>
    <w:basedOn w:val="a"/>
    <w:rsid w:val="009C3D12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72">
    <w:name w:val="xl272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9C3D12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Berlin Sans FB Demi" w:hAnsi="Berlin Sans FB Demi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Berlin Sans FB Demi" w:hAnsi="Berlin Sans FB Demi"/>
      <w:b/>
      <w:bCs/>
      <w:color w:val="000000"/>
      <w:sz w:val="20"/>
      <w:szCs w:val="20"/>
    </w:rPr>
  </w:style>
  <w:style w:type="paragraph" w:customStyle="1" w:styleId="xl275">
    <w:name w:val="xl275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76">
    <w:name w:val="xl276"/>
    <w:basedOn w:val="a"/>
    <w:rsid w:val="009C3D12"/>
    <w:pPr>
      <w:pBdr>
        <w:lef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9C3D12"/>
    <w:pPr>
      <w:pBdr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9C3D12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79">
    <w:name w:val="xl279"/>
    <w:basedOn w:val="a"/>
    <w:rsid w:val="009C3D12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font0">
    <w:name w:val="font0"/>
    <w:basedOn w:val="a"/>
    <w:rsid w:val="009C3D12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character" w:styleId="aff5">
    <w:name w:val="annotation reference"/>
    <w:uiPriority w:val="99"/>
    <w:rsid w:val="009C3D12"/>
    <w:rPr>
      <w:sz w:val="16"/>
      <w:szCs w:val="16"/>
    </w:rPr>
  </w:style>
  <w:style w:type="character" w:customStyle="1" w:styleId="products1">
    <w:name w:val="products1"/>
    <w:basedOn w:val="a0"/>
    <w:rsid w:val="009C3D12"/>
    <w:rPr>
      <w:rFonts w:ascii="Verdana" w:hAnsi="Verdana" w:hint="default"/>
      <w:b/>
      <w:bCs/>
      <w:color w:val="4C3D01"/>
      <w:sz w:val="15"/>
      <w:szCs w:val="15"/>
    </w:rPr>
  </w:style>
  <w:style w:type="paragraph" w:styleId="aff6">
    <w:name w:val="Plain Text"/>
    <w:basedOn w:val="a"/>
    <w:link w:val="Chara"/>
    <w:rsid w:val="009C3D12"/>
    <w:rPr>
      <w:rFonts w:ascii="Courier New" w:hAnsi="Courier New" w:cs="Courier New"/>
      <w:sz w:val="20"/>
      <w:szCs w:val="20"/>
    </w:rPr>
  </w:style>
  <w:style w:type="character" w:customStyle="1" w:styleId="Chara">
    <w:name w:val="Απλό κείμενο Char"/>
    <w:basedOn w:val="a0"/>
    <w:link w:val="aff6"/>
    <w:rsid w:val="009C3D12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1e">
    <w:name w:val="Βασικό1"/>
    <w:basedOn w:val="a0"/>
    <w:rsid w:val="009C3D12"/>
  </w:style>
  <w:style w:type="character" w:customStyle="1" w:styleId="characteristicvalue">
    <w:name w:val="characteristicvalue"/>
    <w:basedOn w:val="a0"/>
    <w:rsid w:val="009C3D12"/>
  </w:style>
  <w:style w:type="character" w:customStyle="1" w:styleId="characteristiclabel">
    <w:name w:val="characteristiclabel"/>
    <w:basedOn w:val="a0"/>
    <w:rsid w:val="009C3D12"/>
  </w:style>
  <w:style w:type="character" w:customStyle="1" w:styleId="28">
    <w:name w:val="Σώμα κειμένου (2)_"/>
    <w:basedOn w:val="a0"/>
    <w:link w:val="29"/>
    <w:rsid w:val="009C3D12"/>
    <w:rPr>
      <w:rFonts w:ascii="Arial" w:eastAsia="Arial" w:hAnsi="Arial" w:cs="Arial"/>
    </w:rPr>
  </w:style>
  <w:style w:type="paragraph" w:customStyle="1" w:styleId="29">
    <w:name w:val="Σώμα κειμένου (2)"/>
    <w:basedOn w:val="a"/>
    <w:link w:val="28"/>
    <w:rsid w:val="009C3D12"/>
    <w:pPr>
      <w:widowControl w:val="0"/>
      <w:spacing w:after="120" w:line="360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FontStyle93">
    <w:name w:val="Font Style93"/>
    <w:uiPriority w:val="99"/>
    <w:rsid w:val="009C3D12"/>
    <w:rPr>
      <w:rFonts w:ascii="Calibri" w:hAnsi="Calibri" w:cs="Calibri"/>
      <w:sz w:val="20"/>
      <w:szCs w:val="20"/>
    </w:rPr>
  </w:style>
  <w:style w:type="paragraph" w:styleId="aff7">
    <w:name w:val="No Spacing"/>
    <w:uiPriority w:val="1"/>
    <w:qFormat/>
    <w:rsid w:val="009C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2277A-2774-425D-BF44-4C2F9138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21</Pages>
  <Words>4818</Words>
  <Characters>26022</Characters>
  <Application>Microsoft Office Word</Application>
  <DocSecurity>0</DocSecurity>
  <Lines>216</Lines>
  <Paragraphs>61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76</cp:revision>
  <dcterms:created xsi:type="dcterms:W3CDTF">2022-09-23T04:23:00Z</dcterms:created>
  <dcterms:modified xsi:type="dcterms:W3CDTF">2026-07-23T08:46:00Z</dcterms:modified>
</cp:coreProperties>
</file>